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ostvermerk"/>
    <w:bookmarkEnd w:id="0"/>
    <w:p w14:paraId="75E313D9" w14:textId="77777777" w:rsidR="00A96A73" w:rsidRPr="00EF5EF1" w:rsidRDefault="00E3645B" w:rsidP="00D15584">
      <w:pPr>
        <w:framePr w:w="6333" w:h="482" w:hRule="exact" w:hSpace="142" w:wrap="around" w:vAnchor="page" w:hAnchor="page" w:x="1323" w:y="2101"/>
        <w:rPr>
          <w:spacing w:val="4"/>
        </w:rPr>
      </w:pPr>
      <w:r>
        <w:rPr>
          <w:b/>
          <w:noProof/>
          <w:color w:val="CC082A"/>
          <w:spacing w:val="4"/>
          <w:sz w:val="40"/>
          <w:lang w:val="de-AT" w:eastAsia="de-AT"/>
        </w:rPr>
        <mc:AlternateContent>
          <mc:Choice Requires="wpg">
            <w:drawing>
              <wp:anchor distT="0" distB="0" distL="114300" distR="114300" simplePos="0" relativeHeight="251657728" behindDoc="0" locked="0" layoutInCell="1" allowOverlap="1" wp14:anchorId="2772EB8C" wp14:editId="7EC32442">
                <wp:simplePos x="0" y="0"/>
                <wp:positionH relativeFrom="column">
                  <wp:posOffset>18415</wp:posOffset>
                </wp:positionH>
                <wp:positionV relativeFrom="paragraph">
                  <wp:posOffset>255270</wp:posOffset>
                </wp:positionV>
                <wp:extent cx="6480810" cy="258445"/>
                <wp:effectExtent l="0" t="0" r="0" b="63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58445"/>
                          <a:chOff x="1361" y="2041"/>
                          <a:chExt cx="10206" cy="407"/>
                        </a:xfrm>
                      </wpg:grpSpPr>
                      <wps:wsp>
                        <wps:cNvPr id="6" name="Line 9"/>
                        <wps:cNvCnPr/>
                        <wps:spPr bwMode="auto">
                          <a:xfrm>
                            <a:off x="7938" y="2041"/>
                            <a:ext cx="1" cy="40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sm" len="sm"/>
                                <a:tailEnd type="none" w="sm" len="sm"/>
                              </a14:hiddenLine>
                            </a:ext>
                          </a:extLst>
                        </wps:spPr>
                        <wps:bodyPr/>
                      </wps:wsp>
                      <wps:wsp>
                        <wps:cNvPr id="7" name="Line 10"/>
                        <wps:cNvCnPr/>
                        <wps:spPr bwMode="auto">
                          <a:xfrm>
                            <a:off x="1361" y="2041"/>
                            <a:ext cx="1020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sm" len="sm"/>
                                <a:tailEnd type="none" w="sm" len="sm"/>
                              </a14:hiddenLine>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139408" id="Group 8" o:spid="_x0000_s1026" style="position:absolute;margin-left:1.45pt;margin-top:20.1pt;width:510.3pt;height:20.35pt;z-index:251657728" coordorigin="1361,2041" coordsize="1020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">
                <v:line id="Line 9" o:spid="_x0000_s1027" style="position:absolute;visibility:visible;mso-wrap-style:square" from="7938,2041" to="7939,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" stroked="f" strokeweight=".5pt">
                  <v:stroke startarrowwidth="narrow" startarrowlength="short" endarrowwidth="narrow" endarrowlength="short"/>
                </v:line>
                <v:line id="Line 10" o:spid="_x0000_s1028" style="position:absolute;visibility:visible;mso-wrap-style:square" from="1361,2041" to="11567,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" stroked="f" strokeweight=".5pt">
                  <v:stroke startarrowwidth="narrow" startarrowlength="short" endarrowwidth="narrow" endarrowlength="short"/>
                </v:line>
              </v:group>
            </w:pict>
          </mc:Fallback>
        </mc:AlternateContent>
      </w:r>
      <w:r w:rsidR="009668ED" w:rsidRPr="00EF5EF1">
        <w:rPr>
          <w:b/>
          <w:noProof/>
          <w:color w:val="CC082A"/>
          <w:spacing w:val="4"/>
          <w:sz w:val="40"/>
        </w:rPr>
        <w:t>Presse</w:t>
      </w:r>
      <w:r w:rsidR="009668ED" w:rsidRPr="006054C5">
        <w:rPr>
          <w:noProof/>
          <w:color w:val="474746"/>
          <w:spacing w:val="4"/>
          <w:sz w:val="40"/>
        </w:rPr>
        <w:t>information</w:t>
      </w:r>
    </w:p>
    <w:p w14:paraId="38F5ED87" w14:textId="77777777" w:rsidR="00D15584" w:rsidRDefault="00D15584" w:rsidP="00532F85">
      <w:pPr>
        <w:pStyle w:val="berschrift1"/>
      </w:pPr>
      <w:bookmarkStart w:id="1" w:name="ObbAbs"/>
      <w:bookmarkStart w:id="2" w:name="KurzOben"/>
      <w:bookmarkEnd w:id="1"/>
      <w:bookmarkEnd w:id="2"/>
    </w:p>
    <w:p w14:paraId="0C84008F" w14:textId="38CA87F9" w:rsidR="00256555" w:rsidRDefault="00397F28" w:rsidP="00532F85">
      <w:pPr>
        <w:pStyle w:val="berschrift1"/>
      </w:pPr>
      <w:r>
        <w:t xml:space="preserve">Semmering-Basistunnel: </w:t>
      </w:r>
      <w:r w:rsidR="00011722">
        <w:t>Baustart für Bahnhof Mürzzuschlag</w:t>
      </w:r>
    </w:p>
    <w:p w14:paraId="74B0EDE3" w14:textId="77777777" w:rsidR="00D15584" w:rsidRDefault="00D15584" w:rsidP="00D15584">
      <w:pPr>
        <w:keepNext/>
        <w:spacing w:line="240" w:lineRule="auto"/>
        <w:jc w:val="both"/>
        <w:outlineLvl w:val="2"/>
        <w:rPr>
          <w:b/>
          <w:bCs/>
          <w:color w:val="474746"/>
          <w:sz w:val="24"/>
          <w:szCs w:val="26"/>
        </w:rPr>
      </w:pPr>
    </w:p>
    <w:p w14:paraId="349F6608" w14:textId="502B653F" w:rsidR="00813425" w:rsidRDefault="00281AD3" w:rsidP="00813425">
      <w:pPr>
        <w:pStyle w:val="Listenabsatz"/>
        <w:keepNext/>
        <w:numPr>
          <w:ilvl w:val="0"/>
          <w:numId w:val="10"/>
        </w:numPr>
        <w:spacing w:line="240" w:lineRule="auto"/>
        <w:jc w:val="both"/>
        <w:outlineLvl w:val="2"/>
        <w:rPr>
          <w:b/>
          <w:bCs/>
          <w:color w:val="474746"/>
          <w:sz w:val="24"/>
          <w:szCs w:val="26"/>
        </w:rPr>
      </w:pPr>
      <w:r>
        <w:rPr>
          <w:b/>
          <w:bCs/>
          <w:color w:val="474746"/>
          <w:sz w:val="24"/>
          <w:szCs w:val="26"/>
        </w:rPr>
        <w:t>Das Westportal bildet den letzten Baustein des Semmering-Basistunnels</w:t>
      </w:r>
    </w:p>
    <w:p w14:paraId="1E39064B" w14:textId="3E9EB069" w:rsidR="00813425" w:rsidRDefault="00281AD3" w:rsidP="00813425">
      <w:pPr>
        <w:pStyle w:val="Listenabsatz"/>
        <w:keepNext/>
        <w:numPr>
          <w:ilvl w:val="0"/>
          <w:numId w:val="10"/>
        </w:numPr>
        <w:spacing w:line="240" w:lineRule="auto"/>
        <w:jc w:val="both"/>
        <w:outlineLvl w:val="2"/>
        <w:rPr>
          <w:b/>
          <w:bCs/>
          <w:color w:val="474746"/>
          <w:sz w:val="24"/>
          <w:szCs w:val="26"/>
        </w:rPr>
      </w:pPr>
      <w:r>
        <w:rPr>
          <w:b/>
          <w:bCs/>
          <w:color w:val="474746"/>
          <w:sz w:val="24"/>
          <w:szCs w:val="26"/>
        </w:rPr>
        <w:t>100 Prozent aller Abschnitte des Tunnelprojektes sind damit in Bau</w:t>
      </w:r>
    </w:p>
    <w:p w14:paraId="1411B263" w14:textId="00827BE2" w:rsidR="008B470C" w:rsidRPr="00813425" w:rsidRDefault="00F50D42" w:rsidP="00813425">
      <w:pPr>
        <w:pStyle w:val="Listenabsatz"/>
        <w:keepNext/>
        <w:numPr>
          <w:ilvl w:val="0"/>
          <w:numId w:val="10"/>
        </w:numPr>
        <w:spacing w:line="240" w:lineRule="auto"/>
        <w:jc w:val="both"/>
        <w:outlineLvl w:val="2"/>
        <w:rPr>
          <w:b/>
          <w:bCs/>
          <w:color w:val="474746"/>
          <w:sz w:val="24"/>
          <w:szCs w:val="26"/>
        </w:rPr>
      </w:pPr>
      <w:r>
        <w:rPr>
          <w:b/>
          <w:bCs/>
          <w:color w:val="474746"/>
          <w:sz w:val="24"/>
          <w:szCs w:val="26"/>
        </w:rPr>
        <w:t>Kunden profitieren</w:t>
      </w:r>
      <w:r w:rsidR="00387DCD">
        <w:rPr>
          <w:b/>
          <w:bCs/>
          <w:color w:val="474746"/>
          <w:sz w:val="24"/>
          <w:szCs w:val="26"/>
        </w:rPr>
        <w:t xml:space="preserve"> </w:t>
      </w:r>
      <w:r>
        <w:rPr>
          <w:b/>
          <w:bCs/>
          <w:color w:val="474746"/>
          <w:sz w:val="24"/>
          <w:szCs w:val="26"/>
        </w:rPr>
        <w:t xml:space="preserve">von </w:t>
      </w:r>
      <w:r w:rsidR="000D7DE2">
        <w:rPr>
          <w:b/>
          <w:bCs/>
          <w:color w:val="474746"/>
          <w:sz w:val="24"/>
          <w:szCs w:val="26"/>
        </w:rPr>
        <w:t>Bahnhofsumbau und kürzeren Fahrzeiten</w:t>
      </w:r>
    </w:p>
    <w:p w14:paraId="26FFAE4A" w14:textId="77777777" w:rsidR="00125176" w:rsidRPr="00125176" w:rsidRDefault="00125176" w:rsidP="00125176">
      <w:pPr>
        <w:jc w:val="both"/>
        <w:rPr>
          <w:rFonts w:ascii="Times New Roman" w:eastAsia="Calibri" w:hAnsi="Times New Roman"/>
          <w:sz w:val="24"/>
          <w:szCs w:val="24"/>
        </w:rPr>
      </w:pPr>
    </w:p>
    <w:p w14:paraId="78707271" w14:textId="08704EF7" w:rsidR="007E04C2" w:rsidRDefault="00125176" w:rsidP="00011722">
      <w:pPr>
        <w:jc w:val="both"/>
        <w:rPr>
          <w:rFonts w:eastAsia="Calibri" w:cs="Arial"/>
          <w:szCs w:val="22"/>
          <w:lang w:val="de-AT" w:eastAsia="en-US"/>
        </w:rPr>
      </w:pPr>
      <w:r w:rsidRPr="00125176">
        <w:rPr>
          <w:rFonts w:cs="Arial"/>
        </w:rPr>
        <w:t>(</w:t>
      </w:r>
      <w:r w:rsidR="00F50D42">
        <w:rPr>
          <w:rFonts w:cs="Arial"/>
        </w:rPr>
        <w:t>Mürzzuschlag, 15. Mai 2019</w:t>
      </w:r>
      <w:r w:rsidR="00281AD3">
        <w:rPr>
          <w:rFonts w:cs="Arial"/>
        </w:rPr>
        <w:t>)</w:t>
      </w:r>
      <w:r w:rsidR="00942E39">
        <w:rPr>
          <w:rFonts w:cs="Arial"/>
        </w:rPr>
        <w:t xml:space="preserve"> – B</w:t>
      </w:r>
      <w:r w:rsidR="00011722" w:rsidRPr="00011722">
        <w:rPr>
          <w:rFonts w:eastAsia="Calibri" w:cs="Arial"/>
          <w:szCs w:val="22"/>
          <w:lang w:val="de-AT" w:eastAsia="en-US"/>
        </w:rPr>
        <w:t xml:space="preserve">eim Semmering-Basistunnel </w:t>
      </w:r>
      <w:r w:rsidR="007E04C2">
        <w:rPr>
          <w:rFonts w:eastAsia="Calibri" w:cs="Arial"/>
          <w:szCs w:val="22"/>
          <w:lang w:val="de-AT" w:eastAsia="en-US"/>
        </w:rPr>
        <w:t>fiel heute</w:t>
      </w:r>
      <w:r w:rsidR="00011722" w:rsidRPr="00011722">
        <w:rPr>
          <w:rFonts w:eastAsia="Calibri" w:cs="Arial"/>
          <w:szCs w:val="22"/>
          <w:lang w:val="de-AT" w:eastAsia="en-US"/>
        </w:rPr>
        <w:t xml:space="preserve"> der </w:t>
      </w:r>
      <w:r w:rsidR="007E04C2">
        <w:rPr>
          <w:rFonts w:eastAsia="Calibri" w:cs="Arial"/>
          <w:szCs w:val="22"/>
          <w:lang w:val="de-AT" w:eastAsia="en-US"/>
        </w:rPr>
        <w:t xml:space="preserve">offizielle </w:t>
      </w:r>
      <w:r w:rsidR="00011722" w:rsidRPr="00011722">
        <w:rPr>
          <w:rFonts w:eastAsia="Calibri" w:cs="Arial"/>
          <w:szCs w:val="22"/>
          <w:lang w:val="de-AT" w:eastAsia="en-US"/>
        </w:rPr>
        <w:t>Startschuss für den Bau des Westportals und den Umbau des Bahnhofs Mürzz</w:t>
      </w:r>
      <w:r w:rsidR="007E04C2">
        <w:rPr>
          <w:rFonts w:eastAsia="Calibri" w:cs="Arial"/>
          <w:szCs w:val="22"/>
          <w:lang w:val="de-AT" w:eastAsia="en-US"/>
        </w:rPr>
        <w:t>uschlag</w:t>
      </w:r>
      <w:r w:rsidR="00942E39">
        <w:rPr>
          <w:rFonts w:eastAsia="Calibri" w:cs="Arial"/>
          <w:szCs w:val="22"/>
          <w:lang w:val="de-AT" w:eastAsia="en-US"/>
        </w:rPr>
        <w:t>. Damit wird nun an allen Bauabschnitten des Tunnelprojektes gearbeitet</w:t>
      </w:r>
      <w:r w:rsidR="003D0E4A">
        <w:rPr>
          <w:rFonts w:eastAsia="Calibri" w:cs="Arial"/>
          <w:szCs w:val="22"/>
          <w:lang w:val="de-AT" w:eastAsia="en-US"/>
        </w:rPr>
        <w:t>.</w:t>
      </w:r>
      <w:r w:rsidR="00942E39">
        <w:rPr>
          <w:rFonts w:eastAsia="Calibri" w:cs="Arial"/>
          <w:szCs w:val="22"/>
          <w:lang w:val="de-AT" w:eastAsia="en-US"/>
        </w:rPr>
        <w:t xml:space="preserve"> ÖBB-Chef Andreas Matthä und Bundesminister Mario Kunasek setzten gemeinsam mit </w:t>
      </w:r>
      <w:r w:rsidR="003D0E4A">
        <w:rPr>
          <w:rFonts w:eastAsia="Calibri" w:cs="Arial"/>
          <w:szCs w:val="22"/>
          <w:lang w:val="de-AT" w:eastAsia="en-US"/>
        </w:rPr>
        <w:t xml:space="preserve">dem </w:t>
      </w:r>
      <w:r w:rsidR="00942E39">
        <w:rPr>
          <w:rFonts w:eastAsia="Calibri" w:cs="Arial"/>
          <w:szCs w:val="22"/>
          <w:lang w:val="de-AT" w:eastAsia="en-US"/>
        </w:rPr>
        <w:t>Land</w:t>
      </w:r>
      <w:r w:rsidR="007E04C2">
        <w:rPr>
          <w:rFonts w:eastAsia="Calibri" w:cs="Arial"/>
          <w:szCs w:val="22"/>
          <w:lang w:val="de-AT" w:eastAsia="en-US"/>
        </w:rPr>
        <w:t>eshauptmann</w:t>
      </w:r>
      <w:r w:rsidR="003D0E4A">
        <w:rPr>
          <w:rFonts w:eastAsia="Calibri" w:cs="Arial"/>
          <w:szCs w:val="22"/>
          <w:lang w:val="de-AT" w:eastAsia="en-US"/>
        </w:rPr>
        <w:t xml:space="preserve"> der Steiermark, </w:t>
      </w:r>
      <w:r w:rsidR="00942E39">
        <w:rPr>
          <w:rFonts w:eastAsia="Calibri" w:cs="Arial"/>
          <w:szCs w:val="22"/>
          <w:lang w:val="de-AT" w:eastAsia="en-US"/>
        </w:rPr>
        <w:t xml:space="preserve">Hermann </w:t>
      </w:r>
      <w:r w:rsidR="007E04C2">
        <w:rPr>
          <w:rFonts w:eastAsia="Calibri" w:cs="Arial"/>
          <w:szCs w:val="22"/>
          <w:lang w:val="de-AT" w:eastAsia="en-US"/>
        </w:rPr>
        <w:t xml:space="preserve">Schützenhöfer, </w:t>
      </w:r>
      <w:r w:rsidR="00942E39">
        <w:rPr>
          <w:rFonts w:eastAsia="Calibri" w:cs="Arial"/>
          <w:szCs w:val="22"/>
          <w:lang w:val="de-AT" w:eastAsia="en-US"/>
        </w:rPr>
        <w:t>dem niederösterreichischen Verkehrsl</w:t>
      </w:r>
      <w:r w:rsidR="007E04C2">
        <w:rPr>
          <w:rFonts w:eastAsia="Calibri" w:cs="Arial"/>
          <w:szCs w:val="22"/>
          <w:lang w:val="de-AT" w:eastAsia="en-US"/>
        </w:rPr>
        <w:t xml:space="preserve">andesrat </w:t>
      </w:r>
      <w:r w:rsidR="00942E39">
        <w:rPr>
          <w:rFonts w:eastAsia="Calibri" w:cs="Arial"/>
          <w:szCs w:val="22"/>
          <w:lang w:val="de-AT" w:eastAsia="en-US"/>
        </w:rPr>
        <w:t xml:space="preserve">Ludwig </w:t>
      </w:r>
      <w:r w:rsidR="007E04C2">
        <w:rPr>
          <w:rFonts w:eastAsia="Calibri" w:cs="Arial"/>
          <w:szCs w:val="22"/>
          <w:lang w:val="de-AT" w:eastAsia="en-US"/>
        </w:rPr>
        <w:t xml:space="preserve">Schleritzko und </w:t>
      </w:r>
      <w:r w:rsidR="00942E39">
        <w:rPr>
          <w:rFonts w:eastAsia="Calibri" w:cs="Arial"/>
          <w:szCs w:val="22"/>
          <w:lang w:val="de-AT" w:eastAsia="en-US"/>
        </w:rPr>
        <w:t xml:space="preserve">Mürzzuschlags </w:t>
      </w:r>
      <w:r w:rsidR="007E04C2">
        <w:rPr>
          <w:rFonts w:eastAsia="Calibri" w:cs="Arial"/>
          <w:szCs w:val="22"/>
          <w:lang w:val="de-AT" w:eastAsia="en-US"/>
        </w:rPr>
        <w:t xml:space="preserve">Bürgermeister </w:t>
      </w:r>
      <w:r w:rsidR="00942E39">
        <w:rPr>
          <w:rFonts w:eastAsia="Calibri" w:cs="Arial"/>
          <w:szCs w:val="22"/>
          <w:lang w:val="de-AT" w:eastAsia="en-US"/>
        </w:rPr>
        <w:t xml:space="preserve">Karl </w:t>
      </w:r>
      <w:r w:rsidR="007E04C2">
        <w:rPr>
          <w:rFonts w:eastAsia="Calibri" w:cs="Arial"/>
          <w:szCs w:val="22"/>
          <w:lang w:val="de-AT" w:eastAsia="en-US"/>
        </w:rPr>
        <w:t xml:space="preserve">Rudischer </w:t>
      </w:r>
      <w:r w:rsidR="00942E39">
        <w:rPr>
          <w:rFonts w:eastAsia="Calibri" w:cs="Arial"/>
          <w:szCs w:val="22"/>
          <w:lang w:val="de-AT" w:eastAsia="en-US"/>
        </w:rPr>
        <w:t xml:space="preserve">sowie EU-Koordinatorin </w:t>
      </w:r>
      <w:r w:rsidR="00942E39" w:rsidRPr="00942E39">
        <w:rPr>
          <w:rFonts w:eastAsia="Calibri" w:cs="Arial"/>
          <w:szCs w:val="22"/>
          <w:lang w:val="de-AT" w:eastAsia="en-US"/>
        </w:rPr>
        <w:t xml:space="preserve">Anne Elisabet </w:t>
      </w:r>
      <w:r w:rsidR="00942E39">
        <w:rPr>
          <w:rFonts w:eastAsia="Calibri" w:cs="Arial"/>
          <w:szCs w:val="22"/>
          <w:lang w:val="de-AT" w:eastAsia="en-US"/>
        </w:rPr>
        <w:t>Je</w:t>
      </w:r>
      <w:r w:rsidR="004B4455">
        <w:rPr>
          <w:rFonts w:eastAsia="Calibri" w:cs="Arial"/>
          <w:szCs w:val="22"/>
          <w:lang w:val="de-AT" w:eastAsia="en-US"/>
        </w:rPr>
        <w:t>n</w:t>
      </w:r>
      <w:r w:rsidR="00942E39">
        <w:rPr>
          <w:rFonts w:eastAsia="Calibri" w:cs="Arial"/>
          <w:szCs w:val="22"/>
          <w:lang w:val="de-AT" w:eastAsia="en-US"/>
        </w:rPr>
        <w:t>sen</w:t>
      </w:r>
      <w:r w:rsidR="007E04C2">
        <w:rPr>
          <w:rFonts w:eastAsia="Calibri" w:cs="Arial"/>
          <w:szCs w:val="22"/>
          <w:lang w:val="de-AT" w:eastAsia="en-US"/>
        </w:rPr>
        <w:t xml:space="preserve"> den </w:t>
      </w:r>
      <w:r w:rsidR="004B4455">
        <w:rPr>
          <w:rFonts w:eastAsia="Calibri" w:cs="Arial"/>
          <w:szCs w:val="22"/>
          <w:lang w:val="de-AT" w:eastAsia="en-US"/>
        </w:rPr>
        <w:t>letzten</w:t>
      </w:r>
      <w:r w:rsidR="007E04C2">
        <w:rPr>
          <w:rFonts w:eastAsia="Calibri" w:cs="Arial"/>
          <w:szCs w:val="22"/>
          <w:lang w:val="de-AT" w:eastAsia="en-US"/>
        </w:rPr>
        <w:t xml:space="preserve"> Baust</w:t>
      </w:r>
      <w:r w:rsidR="00C702EC">
        <w:rPr>
          <w:rFonts w:eastAsia="Calibri" w:cs="Arial"/>
          <w:szCs w:val="22"/>
          <w:lang w:val="de-AT" w:eastAsia="en-US"/>
        </w:rPr>
        <w:t xml:space="preserve">ein </w:t>
      </w:r>
      <w:r w:rsidR="00397F28">
        <w:rPr>
          <w:rFonts w:eastAsia="Calibri" w:cs="Arial"/>
          <w:szCs w:val="22"/>
          <w:lang w:val="de-AT" w:eastAsia="en-US"/>
        </w:rPr>
        <w:t>des</w:t>
      </w:r>
      <w:r w:rsidR="00397F28" w:rsidRPr="00397F28">
        <w:rPr>
          <w:rFonts w:eastAsia="Calibri" w:cs="Arial"/>
          <w:szCs w:val="22"/>
          <w:lang w:val="de-AT" w:eastAsia="en-US"/>
        </w:rPr>
        <w:t xml:space="preserve"> </w:t>
      </w:r>
      <w:r w:rsidR="00C702EC">
        <w:rPr>
          <w:rFonts w:eastAsia="Calibri" w:cs="Arial"/>
          <w:szCs w:val="22"/>
          <w:lang w:val="de-AT" w:eastAsia="en-US"/>
        </w:rPr>
        <w:t>Semmering-Basistunnel</w:t>
      </w:r>
      <w:r w:rsidR="00397F28">
        <w:rPr>
          <w:rFonts w:eastAsia="Calibri" w:cs="Arial"/>
          <w:szCs w:val="22"/>
          <w:lang w:val="de-AT" w:eastAsia="en-US"/>
        </w:rPr>
        <w:t>s</w:t>
      </w:r>
      <w:r w:rsidR="00C702EC">
        <w:rPr>
          <w:rFonts w:eastAsia="Calibri" w:cs="Arial"/>
          <w:szCs w:val="22"/>
          <w:lang w:val="de-AT" w:eastAsia="en-US"/>
        </w:rPr>
        <w:t xml:space="preserve">. </w:t>
      </w:r>
    </w:p>
    <w:p w14:paraId="04CF3DB4" w14:textId="77777777" w:rsidR="00B46090" w:rsidRDefault="00B46090" w:rsidP="00942E39">
      <w:pPr>
        <w:keepNext/>
        <w:spacing w:line="240" w:lineRule="auto"/>
        <w:outlineLvl w:val="2"/>
        <w:rPr>
          <w:b/>
          <w:bCs/>
          <w:color w:val="474746"/>
          <w:sz w:val="24"/>
          <w:szCs w:val="26"/>
        </w:rPr>
      </w:pPr>
    </w:p>
    <w:p w14:paraId="7AB9349E" w14:textId="27E3C238" w:rsidR="00942E39" w:rsidRPr="00125176" w:rsidRDefault="003D0E4A" w:rsidP="00942E39">
      <w:pPr>
        <w:keepNext/>
        <w:spacing w:line="240" w:lineRule="auto"/>
        <w:outlineLvl w:val="2"/>
        <w:rPr>
          <w:b/>
          <w:bCs/>
          <w:color w:val="474746"/>
          <w:sz w:val="24"/>
          <w:szCs w:val="26"/>
        </w:rPr>
      </w:pPr>
      <w:r>
        <w:rPr>
          <w:b/>
          <w:bCs/>
          <w:color w:val="474746"/>
          <w:sz w:val="24"/>
          <w:szCs w:val="26"/>
        </w:rPr>
        <w:t>Moderner Bahnhof und schnelle Verbindungen</w:t>
      </w:r>
    </w:p>
    <w:p w14:paraId="2F2A312A" w14:textId="12159CC3" w:rsidR="007E04C2" w:rsidRDefault="00387DCD" w:rsidP="00942E39">
      <w:pPr>
        <w:jc w:val="both"/>
        <w:rPr>
          <w:rFonts w:eastAsia="Calibri" w:cs="Arial"/>
          <w:szCs w:val="22"/>
          <w:lang w:val="de-AT" w:eastAsia="en-US"/>
        </w:rPr>
      </w:pPr>
      <w:r>
        <w:rPr>
          <w:rFonts w:eastAsia="Calibri" w:cs="Arial"/>
          <w:szCs w:val="22"/>
          <w:lang w:val="de-AT" w:eastAsia="en-US"/>
        </w:rPr>
        <w:t xml:space="preserve">Mürzzuschlag wird fit gemacht für die neue Südstrecke: </w:t>
      </w:r>
      <w:r w:rsidR="00C702EC">
        <w:rPr>
          <w:rFonts w:eastAsia="Calibri" w:cs="Arial"/>
          <w:szCs w:val="22"/>
          <w:lang w:val="de-AT" w:eastAsia="en-US"/>
        </w:rPr>
        <w:t>Mit dem</w:t>
      </w:r>
      <w:r w:rsidR="007E04C2">
        <w:rPr>
          <w:rFonts w:eastAsia="Calibri" w:cs="Arial"/>
          <w:szCs w:val="22"/>
          <w:lang w:val="de-AT" w:eastAsia="en-US"/>
        </w:rPr>
        <w:t xml:space="preserve"> westlichsten </w:t>
      </w:r>
      <w:r w:rsidR="00C702EC">
        <w:rPr>
          <w:rFonts w:eastAsia="Calibri" w:cs="Arial"/>
          <w:szCs w:val="22"/>
          <w:lang w:val="de-AT" w:eastAsia="en-US"/>
        </w:rPr>
        <w:t xml:space="preserve">und letzten </w:t>
      </w:r>
      <w:r w:rsidR="007E04C2">
        <w:rPr>
          <w:rFonts w:eastAsia="Calibri" w:cs="Arial"/>
          <w:szCs w:val="22"/>
          <w:lang w:val="de-AT" w:eastAsia="en-US"/>
        </w:rPr>
        <w:t>Abschnitt wird d</w:t>
      </w:r>
      <w:r w:rsidR="00011722" w:rsidRPr="00011722">
        <w:rPr>
          <w:rFonts w:eastAsia="Calibri" w:cs="Arial"/>
          <w:szCs w:val="22"/>
          <w:lang w:val="de-AT" w:eastAsia="en-US"/>
        </w:rPr>
        <w:t xml:space="preserve">er Semmering-Basistunnel in die </w:t>
      </w:r>
      <w:r w:rsidR="00C702EC">
        <w:rPr>
          <w:rFonts w:eastAsia="Calibri" w:cs="Arial"/>
          <w:szCs w:val="22"/>
          <w:lang w:val="de-AT" w:eastAsia="en-US"/>
        </w:rPr>
        <w:t>Bergstrecke</w:t>
      </w:r>
      <w:r w:rsidR="007E04C2">
        <w:rPr>
          <w:rFonts w:eastAsia="Calibri" w:cs="Arial"/>
          <w:szCs w:val="22"/>
          <w:lang w:val="de-AT" w:eastAsia="en-US"/>
        </w:rPr>
        <w:t xml:space="preserve"> eingebunden und das Tunnelp</w:t>
      </w:r>
      <w:r w:rsidR="00011722" w:rsidRPr="00011722">
        <w:rPr>
          <w:rFonts w:eastAsia="Calibri" w:cs="Arial"/>
          <w:szCs w:val="22"/>
          <w:lang w:val="de-AT" w:eastAsia="en-US"/>
        </w:rPr>
        <w:t>ortal Mürzzuschlag errichtet. Zudem wird der Bahnhof kundenfreundlicher und moderner gestaltet, der Vorplatz attraktiviert und eine P</w:t>
      </w:r>
      <w:r w:rsidR="00397F28">
        <w:rPr>
          <w:rFonts w:eastAsia="Calibri" w:cs="Arial"/>
          <w:szCs w:val="22"/>
          <w:lang w:val="de-AT" w:eastAsia="en-US"/>
        </w:rPr>
        <w:t>ark</w:t>
      </w:r>
      <w:r w:rsidR="00011722" w:rsidRPr="00011722">
        <w:rPr>
          <w:rFonts w:eastAsia="Calibri" w:cs="Arial"/>
          <w:szCs w:val="22"/>
          <w:lang w:val="de-AT" w:eastAsia="en-US"/>
        </w:rPr>
        <w:t>&amp;R</w:t>
      </w:r>
      <w:r w:rsidR="00397F28">
        <w:rPr>
          <w:rFonts w:eastAsia="Calibri" w:cs="Arial"/>
          <w:szCs w:val="22"/>
          <w:lang w:val="de-AT" w:eastAsia="en-US"/>
        </w:rPr>
        <w:t>ide</w:t>
      </w:r>
      <w:r w:rsidR="00011722" w:rsidRPr="00011722">
        <w:rPr>
          <w:rFonts w:eastAsia="Calibri" w:cs="Arial"/>
          <w:szCs w:val="22"/>
          <w:lang w:val="de-AT" w:eastAsia="en-US"/>
        </w:rPr>
        <w:t>-Anlage für 370 Parkplätze geschaffen. Der Busbahnhof rückt näher an das Bahnhofsgebäud</w:t>
      </w:r>
      <w:r w:rsidR="00963578">
        <w:rPr>
          <w:rFonts w:eastAsia="Calibri" w:cs="Arial"/>
          <w:szCs w:val="22"/>
          <w:lang w:val="de-AT" w:eastAsia="en-US"/>
        </w:rPr>
        <w:t>e – ein großer Vorteil für die Bahnk</w:t>
      </w:r>
      <w:r w:rsidR="00011722" w:rsidRPr="00011722">
        <w:rPr>
          <w:rFonts w:eastAsia="Calibri" w:cs="Arial"/>
          <w:szCs w:val="22"/>
          <w:lang w:val="de-AT" w:eastAsia="en-US"/>
        </w:rPr>
        <w:t xml:space="preserve">unden, die nach </w:t>
      </w:r>
      <w:r w:rsidR="00963578">
        <w:rPr>
          <w:rFonts w:eastAsia="Calibri" w:cs="Arial"/>
          <w:szCs w:val="22"/>
          <w:lang w:val="de-AT" w:eastAsia="en-US"/>
        </w:rPr>
        <w:t>Fertigstellung</w:t>
      </w:r>
      <w:r w:rsidR="00011722" w:rsidRPr="00011722">
        <w:rPr>
          <w:rFonts w:eastAsia="Calibri" w:cs="Arial"/>
          <w:szCs w:val="22"/>
          <w:lang w:val="de-AT" w:eastAsia="en-US"/>
        </w:rPr>
        <w:t xml:space="preserve"> des Semmering-Basistunnels </w:t>
      </w:r>
      <w:r w:rsidR="00963578">
        <w:rPr>
          <w:rFonts w:eastAsia="Calibri" w:cs="Arial"/>
          <w:szCs w:val="22"/>
          <w:lang w:val="de-AT" w:eastAsia="en-US"/>
        </w:rPr>
        <w:t>die Strecke Mürzzuschlag-</w:t>
      </w:r>
      <w:r w:rsidR="00011722" w:rsidRPr="00011722">
        <w:rPr>
          <w:rFonts w:eastAsia="Calibri" w:cs="Arial"/>
          <w:szCs w:val="22"/>
          <w:lang w:val="de-AT" w:eastAsia="en-US"/>
        </w:rPr>
        <w:t xml:space="preserve">Wien in nur einer Stunde </w:t>
      </w:r>
      <w:r w:rsidR="00963578">
        <w:rPr>
          <w:rFonts w:eastAsia="Calibri" w:cs="Arial"/>
          <w:szCs w:val="22"/>
          <w:lang w:val="de-AT" w:eastAsia="en-US"/>
        </w:rPr>
        <w:t>zurücklegen</w:t>
      </w:r>
      <w:r w:rsidR="00011722" w:rsidRPr="00011722">
        <w:rPr>
          <w:rFonts w:eastAsia="Calibri" w:cs="Arial"/>
          <w:szCs w:val="22"/>
          <w:lang w:val="de-AT" w:eastAsia="en-US"/>
        </w:rPr>
        <w:t>.</w:t>
      </w:r>
      <w:r w:rsidR="00DD50A5">
        <w:rPr>
          <w:rFonts w:eastAsia="Calibri" w:cs="Arial"/>
          <w:szCs w:val="22"/>
          <w:lang w:val="de-AT" w:eastAsia="en-US"/>
        </w:rPr>
        <w:t xml:space="preserve"> </w:t>
      </w:r>
    </w:p>
    <w:p w14:paraId="2C3E91DB" w14:textId="77777777" w:rsidR="00865989" w:rsidRDefault="00865989" w:rsidP="00865989">
      <w:pPr>
        <w:jc w:val="both"/>
        <w:rPr>
          <w:szCs w:val="22"/>
        </w:rPr>
      </w:pPr>
    </w:p>
    <w:p w14:paraId="141589B1" w14:textId="5C5F07BB" w:rsidR="00865989" w:rsidRDefault="00865989" w:rsidP="00865989">
      <w:pPr>
        <w:jc w:val="both"/>
        <w:rPr>
          <w:szCs w:val="22"/>
        </w:rPr>
      </w:pPr>
      <w:r>
        <w:rPr>
          <w:szCs w:val="22"/>
        </w:rPr>
        <w:t>Insgesamt werden in diese</w:t>
      </w:r>
      <w:r w:rsidR="00963578">
        <w:rPr>
          <w:szCs w:val="22"/>
        </w:rPr>
        <w:t>n</w:t>
      </w:r>
      <w:r>
        <w:rPr>
          <w:szCs w:val="22"/>
        </w:rPr>
        <w:t xml:space="preserve"> </w:t>
      </w:r>
      <w:r w:rsidR="00397F28">
        <w:rPr>
          <w:szCs w:val="22"/>
        </w:rPr>
        <w:t>Abschnitt rund 160 Millionen</w:t>
      </w:r>
      <w:r>
        <w:rPr>
          <w:szCs w:val="22"/>
        </w:rPr>
        <w:t xml:space="preserve"> Euro investiert, wobei das Land Steiermark sowie die Gemeinde Mürzzuschlag die P</w:t>
      </w:r>
      <w:r w:rsidR="00397F28">
        <w:rPr>
          <w:szCs w:val="22"/>
        </w:rPr>
        <w:t>ark</w:t>
      </w:r>
      <w:r>
        <w:rPr>
          <w:szCs w:val="22"/>
        </w:rPr>
        <w:t>&amp;R</w:t>
      </w:r>
      <w:r w:rsidR="00397F28">
        <w:rPr>
          <w:szCs w:val="22"/>
        </w:rPr>
        <w:t>ide</w:t>
      </w:r>
      <w:r>
        <w:rPr>
          <w:szCs w:val="22"/>
        </w:rPr>
        <w:t>-Anlage sowie den Bahnhofsvorplatz mitfinanzieren. Die P</w:t>
      </w:r>
      <w:r w:rsidR="00397F28">
        <w:rPr>
          <w:szCs w:val="22"/>
        </w:rPr>
        <w:t>ark</w:t>
      </w:r>
      <w:r>
        <w:rPr>
          <w:szCs w:val="22"/>
        </w:rPr>
        <w:t>&amp;R</w:t>
      </w:r>
      <w:r w:rsidR="00397F28">
        <w:rPr>
          <w:szCs w:val="22"/>
        </w:rPr>
        <w:t>ide</w:t>
      </w:r>
      <w:r>
        <w:rPr>
          <w:szCs w:val="22"/>
        </w:rPr>
        <w:t>-Anlage für einen bequemen Umstieg vo</w:t>
      </w:r>
      <w:r w:rsidR="00963578">
        <w:rPr>
          <w:szCs w:val="22"/>
        </w:rPr>
        <w:t>m</w:t>
      </w:r>
      <w:r>
        <w:rPr>
          <w:szCs w:val="22"/>
        </w:rPr>
        <w:t xml:space="preserve"> PKW auf</w:t>
      </w:r>
      <w:r w:rsidR="00963578">
        <w:rPr>
          <w:szCs w:val="22"/>
        </w:rPr>
        <w:t xml:space="preserve"> den</w:t>
      </w:r>
      <w:r>
        <w:rPr>
          <w:szCs w:val="22"/>
        </w:rPr>
        <w:t xml:space="preserve"> Zug können unsere Bahnkunden bereits 2021 nutzen, das Bahnhofsgebäude und der Vorplatz </w:t>
      </w:r>
      <w:r w:rsidR="00397F28">
        <w:rPr>
          <w:szCs w:val="22"/>
        </w:rPr>
        <w:t>werden</w:t>
      </w:r>
      <w:r>
        <w:rPr>
          <w:szCs w:val="22"/>
        </w:rPr>
        <w:t xml:space="preserve"> Ende 2023 fertig umgebaut</w:t>
      </w:r>
      <w:r w:rsidR="00397F28">
        <w:rPr>
          <w:szCs w:val="22"/>
        </w:rPr>
        <w:t xml:space="preserve"> sein</w:t>
      </w:r>
      <w:r>
        <w:rPr>
          <w:szCs w:val="22"/>
        </w:rPr>
        <w:t xml:space="preserve">. </w:t>
      </w:r>
    </w:p>
    <w:p w14:paraId="3E9C149A" w14:textId="77777777" w:rsidR="00B46090" w:rsidRDefault="00B46090" w:rsidP="00D15584">
      <w:pPr>
        <w:keepNext/>
        <w:spacing w:line="240" w:lineRule="auto"/>
        <w:outlineLvl w:val="2"/>
        <w:rPr>
          <w:b/>
          <w:bCs/>
          <w:color w:val="474746"/>
          <w:sz w:val="24"/>
          <w:szCs w:val="26"/>
        </w:rPr>
      </w:pPr>
    </w:p>
    <w:p w14:paraId="6F67E5B4" w14:textId="22C8B691" w:rsidR="00D15584" w:rsidRPr="00125176" w:rsidRDefault="00865989" w:rsidP="00D15584">
      <w:pPr>
        <w:keepNext/>
        <w:spacing w:line="240" w:lineRule="auto"/>
        <w:outlineLvl w:val="2"/>
        <w:rPr>
          <w:b/>
          <w:bCs/>
          <w:color w:val="474746"/>
          <w:sz w:val="24"/>
          <w:szCs w:val="26"/>
        </w:rPr>
      </w:pPr>
      <w:r>
        <w:rPr>
          <w:b/>
          <w:bCs/>
          <w:color w:val="474746"/>
          <w:sz w:val="24"/>
          <w:szCs w:val="26"/>
        </w:rPr>
        <w:t>Die Bauarbeiten im Detail</w:t>
      </w:r>
    </w:p>
    <w:p w14:paraId="6B330B40" w14:textId="75601782" w:rsidR="00011722" w:rsidRPr="008B2F95" w:rsidRDefault="00011722" w:rsidP="00011722">
      <w:pPr>
        <w:jc w:val="both"/>
        <w:rPr>
          <w:szCs w:val="22"/>
        </w:rPr>
      </w:pPr>
      <w:r w:rsidRPr="008B2F95">
        <w:rPr>
          <w:szCs w:val="22"/>
        </w:rPr>
        <w:t xml:space="preserve">Im Bahnhofsgebäude selbst werden die Kundenbereiche attraktiver – der Bahnhof wird barrierefrei und die Wegeleitung erneuert. Auch die zukünftige Nutzung des Aufnahmegebäudes wurde bei der Planung </w:t>
      </w:r>
      <w:r w:rsidR="00963578">
        <w:rPr>
          <w:szCs w:val="22"/>
        </w:rPr>
        <w:t>berücksichtigt</w:t>
      </w:r>
      <w:r w:rsidRPr="008B2F95">
        <w:rPr>
          <w:szCs w:val="22"/>
        </w:rPr>
        <w:t xml:space="preserve">. So </w:t>
      </w:r>
      <w:r w:rsidR="00397F28">
        <w:rPr>
          <w:szCs w:val="22"/>
        </w:rPr>
        <w:t xml:space="preserve">werden </w:t>
      </w:r>
      <w:r w:rsidRPr="008B2F95">
        <w:rPr>
          <w:szCs w:val="22"/>
        </w:rPr>
        <w:t>rund 500 Quadratmeter für zukünftige Pächter zur Verfügung</w:t>
      </w:r>
      <w:r w:rsidR="00397F28" w:rsidRPr="00397F28">
        <w:rPr>
          <w:szCs w:val="22"/>
        </w:rPr>
        <w:t xml:space="preserve"> </w:t>
      </w:r>
      <w:r w:rsidR="00397F28" w:rsidRPr="008B2F95">
        <w:rPr>
          <w:szCs w:val="22"/>
        </w:rPr>
        <w:t>stehen</w:t>
      </w:r>
      <w:r w:rsidRPr="008B2F95">
        <w:rPr>
          <w:szCs w:val="22"/>
        </w:rPr>
        <w:t xml:space="preserve">. Besonderes Augenmerk wird beim Umbau auf den Denkmalschutz gelegt: Das äußere Erscheinungsbild wird wieder jenem aus dem frühen 20. Jahrhunderts </w:t>
      </w:r>
      <w:r w:rsidR="00387DCD">
        <w:rPr>
          <w:szCs w:val="22"/>
        </w:rPr>
        <w:t>ähneln.</w:t>
      </w:r>
    </w:p>
    <w:p w14:paraId="204398B4" w14:textId="77777777" w:rsidR="00011722" w:rsidRDefault="00011722" w:rsidP="00011722">
      <w:pPr>
        <w:jc w:val="both"/>
        <w:rPr>
          <w:szCs w:val="22"/>
        </w:rPr>
      </w:pPr>
    </w:p>
    <w:p w14:paraId="17E033F4" w14:textId="0272CA72" w:rsidR="00011722" w:rsidRPr="00865989" w:rsidRDefault="00865989" w:rsidP="00011722">
      <w:pPr>
        <w:jc w:val="both"/>
        <w:rPr>
          <w:szCs w:val="22"/>
        </w:rPr>
      </w:pPr>
      <w:r w:rsidRPr="008B2F95">
        <w:rPr>
          <w:szCs w:val="22"/>
        </w:rPr>
        <w:t xml:space="preserve">Der Vorplatz soll mit Busbuchten, Taxiständen und Kurzparkplätzen </w:t>
      </w:r>
      <w:r w:rsidR="00963578">
        <w:rPr>
          <w:szCs w:val="22"/>
        </w:rPr>
        <w:t xml:space="preserve">künftig </w:t>
      </w:r>
      <w:r w:rsidRPr="008B2F95">
        <w:rPr>
          <w:szCs w:val="22"/>
        </w:rPr>
        <w:t xml:space="preserve">den Anforderungen eines modernen Verkehrsknoten gerecht werden. </w:t>
      </w:r>
      <w:r w:rsidR="00011722" w:rsidRPr="008B2F95">
        <w:rPr>
          <w:szCs w:val="22"/>
        </w:rPr>
        <w:t xml:space="preserve">Radfahrer </w:t>
      </w:r>
      <w:r w:rsidR="00397F28">
        <w:rPr>
          <w:szCs w:val="22"/>
        </w:rPr>
        <w:t xml:space="preserve">werden </w:t>
      </w:r>
      <w:r w:rsidR="00011722" w:rsidRPr="008B2F95">
        <w:rPr>
          <w:szCs w:val="22"/>
        </w:rPr>
        <w:t>den kürzesten Umstiegsweg zum Zug</w:t>
      </w:r>
      <w:r w:rsidR="00397F28" w:rsidRPr="00397F28">
        <w:rPr>
          <w:szCs w:val="22"/>
        </w:rPr>
        <w:t xml:space="preserve"> </w:t>
      </w:r>
      <w:r w:rsidR="00397F28" w:rsidRPr="008B2F95">
        <w:rPr>
          <w:szCs w:val="22"/>
        </w:rPr>
        <w:t>haben</w:t>
      </w:r>
      <w:r w:rsidR="00011722" w:rsidRPr="008B2F95">
        <w:rPr>
          <w:szCs w:val="22"/>
        </w:rPr>
        <w:t xml:space="preserve">. Sie finden </w:t>
      </w:r>
      <w:r w:rsidR="00397F28">
        <w:rPr>
          <w:szCs w:val="22"/>
        </w:rPr>
        <w:t xml:space="preserve">dann </w:t>
      </w:r>
      <w:r w:rsidR="00011722" w:rsidRPr="008B2F95">
        <w:rPr>
          <w:szCs w:val="22"/>
        </w:rPr>
        <w:t>direkt am Vorplatz vor dem Hausbahnsteig überdachte Abstellplätze für ihr Fahrrad. Auch ausreichend Mopedabstellplätze werden gebaut.</w:t>
      </w:r>
      <w:r>
        <w:rPr>
          <w:szCs w:val="22"/>
        </w:rPr>
        <w:t xml:space="preserve"> </w:t>
      </w:r>
      <w:r w:rsidR="00011722">
        <w:t>Durch die Errichtung der Park&amp;Ride-Anlage</w:t>
      </w:r>
      <w:r w:rsidR="00387DCD">
        <w:t xml:space="preserve"> mit E-Ladestationen</w:t>
      </w:r>
      <w:r w:rsidR="00011722">
        <w:t xml:space="preserve"> rückt auch das Südbahnmuseum optisch in den Mittelpunkt, der Bereich nördlich des Bahnhofs wird aufgewertet.</w:t>
      </w:r>
    </w:p>
    <w:p w14:paraId="3A851AC0" w14:textId="360AEFE2" w:rsidR="00011722" w:rsidRPr="00831733" w:rsidRDefault="00011722" w:rsidP="00011722"/>
    <w:p w14:paraId="1F6014AA" w14:textId="4060D09C" w:rsidR="00011722" w:rsidRDefault="00011722" w:rsidP="00011722">
      <w:pPr>
        <w:jc w:val="both"/>
      </w:pPr>
      <w:r>
        <w:t xml:space="preserve">Auf der Nordseite des Bahnhofs wird zudem ein moderner Instandhaltungsstützpunkt mit Gleishalle für Geräte zur späteren Tunnelwartung und ein eigenes Gleis für einen Rettungszug errichtet. Auch die Büros für jene Mitarbeiter, die für die Instandhaltung der </w:t>
      </w:r>
      <w:r>
        <w:lastRenderedPageBreak/>
        <w:t xml:space="preserve">Tunnelstrecke zuständig sind, und somit für einen reibungslosen, sicheren Zugverkehr sorgen, </w:t>
      </w:r>
      <w:r w:rsidR="00963578">
        <w:t>werden</w:t>
      </w:r>
      <w:bookmarkStart w:id="3" w:name="_GoBack"/>
      <w:bookmarkEnd w:id="3"/>
      <w:r>
        <w:t xml:space="preserve"> dort untergebracht.</w:t>
      </w:r>
    </w:p>
    <w:p w14:paraId="212ECCF4" w14:textId="77777777" w:rsidR="00011722" w:rsidRDefault="00011722" w:rsidP="00011722">
      <w:pPr>
        <w:jc w:val="both"/>
      </w:pPr>
    </w:p>
    <w:p w14:paraId="76148DFE" w14:textId="24457CC2" w:rsidR="00A721D7" w:rsidRPr="00865989" w:rsidRDefault="00011722" w:rsidP="00865989">
      <w:pPr>
        <w:jc w:val="both"/>
      </w:pPr>
      <w:r>
        <w:t>Der Gleisbereich wird so adaptiert, dass die Strecke des Semmering-Basistunnels in die bestehende Semmeringstrecke eingebunden wird. Dafür müssen die Gleisanlagen teilweise komplett erne</w:t>
      </w:r>
      <w:r w:rsidR="00865989">
        <w:t xml:space="preserve">uert werden. Insgesamt werden </w:t>
      </w:r>
      <w:r w:rsidR="003D7607">
        <w:t>neun</w:t>
      </w:r>
      <w:r w:rsidR="00865989">
        <w:t xml:space="preserve"> Kilometer</w:t>
      </w:r>
      <w:r>
        <w:t xml:space="preserve"> Gleise verlegt, </w:t>
      </w:r>
      <w:r w:rsidR="00865989">
        <w:t>31 Weichen eingebaut und 41.000</w:t>
      </w:r>
      <w:r>
        <w:t xml:space="preserve"> </w:t>
      </w:r>
      <w:r w:rsidR="00865989">
        <w:t>Tonnen</w:t>
      </w:r>
      <w:r>
        <w:t xml:space="preserve"> Schotter benötigt.</w:t>
      </w:r>
      <w:r w:rsidR="00865989">
        <w:t xml:space="preserve"> Der Umbau erfolgt unter laufendem</w:t>
      </w:r>
      <w:r w:rsidR="00387DCD">
        <w:t xml:space="preserve"> Betrieb und</w:t>
      </w:r>
      <w:r w:rsidR="00E76530">
        <w:t xml:space="preserve"> in</w:t>
      </w:r>
      <w:r w:rsidR="00387DCD">
        <w:t xml:space="preserve"> rund 100 Bauphasen.</w:t>
      </w:r>
    </w:p>
    <w:p w14:paraId="17C5AD11" w14:textId="77777777" w:rsidR="00D15584" w:rsidRDefault="00D15584" w:rsidP="00D92741">
      <w:pPr>
        <w:keepNext/>
        <w:spacing w:line="240" w:lineRule="auto"/>
        <w:outlineLvl w:val="2"/>
        <w:rPr>
          <w:rFonts w:cs="Arial"/>
        </w:rPr>
      </w:pPr>
    </w:p>
    <w:p w14:paraId="49A8C565" w14:textId="77777777" w:rsidR="00797D26" w:rsidRPr="006214D5" w:rsidRDefault="00797D26" w:rsidP="00797D26">
      <w:pPr>
        <w:pStyle w:val="berschrift3"/>
        <w:tabs>
          <w:tab w:val="left" w:pos="6435"/>
        </w:tabs>
        <w:jc w:val="both"/>
        <w:rPr>
          <w:rFonts w:cs="Arial"/>
          <w:color w:val="000000"/>
          <w:szCs w:val="22"/>
          <w:lang w:val="de-AT" w:eastAsia="de-AT"/>
        </w:rPr>
      </w:pPr>
      <w:r w:rsidRPr="0060540D">
        <w:t>Semmering-Basistunnel</w:t>
      </w:r>
    </w:p>
    <w:p w14:paraId="6AA99F49" w14:textId="1A1A1CBF" w:rsidR="00797D26" w:rsidRDefault="00797D26" w:rsidP="00797D26">
      <w:pPr>
        <w:jc w:val="both"/>
        <w:rPr>
          <w:rFonts w:cs="Arial"/>
        </w:rPr>
      </w:pPr>
      <w:r w:rsidRPr="0060540D">
        <w:rPr>
          <w:rFonts w:cs="Arial"/>
        </w:rPr>
        <w:t xml:space="preserve">Der rund 27 km lange Semmering-Basistunnel </w:t>
      </w:r>
      <w:r>
        <w:rPr>
          <w:rFonts w:cs="Arial"/>
        </w:rPr>
        <w:t xml:space="preserve">zwischen Gloggnitz und Mürzzuschlag </w:t>
      </w:r>
      <w:r w:rsidRPr="0060540D">
        <w:rPr>
          <w:rFonts w:cs="Arial"/>
        </w:rPr>
        <w:t>bringt mehr Reisequalität für die Fahrgäste und erhöht die Leistungsfähigkeit des Schienengüterverkehrs deutlich. Ab 2026 reisen Fahrgäste umweltfreundlich und sicher mit der Bahn in weniger als zwei Stunden von Wien nach Graz. Ab diesem Zeitpunkt wird auch der Güterverkehr energieeffizient auf der neuen Strecke abgewickelt. Was bisher auf der Weststrecke mit attraktiven Fahrzeiten und dichten Zugintervallen erlebbar ist, wird bald auch auf der Südstrecke umgesetzt. Durch den Semmering-Basistunnel wird die Bahn nun auch auf der Nord-Süd-Verbindung Österreichs zum Auto und zum LKW konkurrenzfähig</w:t>
      </w:r>
      <w:r>
        <w:rPr>
          <w:rFonts w:cs="Arial"/>
        </w:rPr>
        <w:t>.</w:t>
      </w:r>
    </w:p>
    <w:p w14:paraId="0850AD6E" w14:textId="77777777" w:rsidR="00797D26" w:rsidRDefault="00797D26" w:rsidP="00797D26">
      <w:pPr>
        <w:jc w:val="both"/>
      </w:pPr>
    </w:p>
    <w:p w14:paraId="06BE32C5" w14:textId="77777777" w:rsidR="00B46090" w:rsidRPr="00284D6C" w:rsidRDefault="00B46090" w:rsidP="00B46090">
      <w:pPr>
        <w:autoSpaceDE w:val="0"/>
        <w:autoSpaceDN w:val="0"/>
        <w:spacing w:line="240" w:lineRule="auto"/>
        <w:rPr>
          <w:rFonts w:eastAsia="Calibri" w:cs="Arial"/>
          <w:b/>
          <w:bCs/>
          <w:szCs w:val="22"/>
          <w:lang w:val="de-AT" w:eastAsia="en-US"/>
        </w:rPr>
      </w:pPr>
      <w:r w:rsidRPr="00284D6C">
        <w:rPr>
          <w:b/>
          <w:bCs/>
          <w:color w:val="474746"/>
          <w:sz w:val="24"/>
          <w:szCs w:val="26"/>
        </w:rPr>
        <w:t>Die Südstrecke: Vom Reisen und Befördern der Zukunft</w:t>
      </w:r>
    </w:p>
    <w:p w14:paraId="49AE57E1" w14:textId="77777777" w:rsidR="00B46090" w:rsidRPr="00284D6C" w:rsidRDefault="00B46090" w:rsidP="00B46090">
      <w:pPr>
        <w:autoSpaceDE w:val="0"/>
        <w:autoSpaceDN w:val="0"/>
        <w:spacing w:line="240" w:lineRule="auto"/>
        <w:jc w:val="both"/>
        <w:rPr>
          <w:rFonts w:ascii="FrutigerNextPro-Heavy" w:eastAsia="Calibri" w:hAnsi="FrutigerNextPro-Heavy" w:cs="Arial"/>
          <w:color w:val="FFFFFF"/>
          <w:sz w:val="52"/>
          <w:szCs w:val="52"/>
          <w:lang w:val="de-AT" w:eastAsia="en-US"/>
        </w:rPr>
      </w:pPr>
      <w:r w:rsidRPr="00284D6C">
        <w:rPr>
          <w:rFonts w:eastAsia="Calibri" w:cs="Arial"/>
          <w:szCs w:val="22"/>
          <w:lang w:val="de-AT" w:eastAsia="en-US"/>
        </w:rPr>
        <w:t>An mehr als 100 großen und kleinen Projekten arbeitet  die ÖBB-Infrastruktur AG derzeit entlang der Südstrecke, einem Teil des Baltisch-Adriatischen Korridors. 200 Kilometer Bahnlinie  werden modernisiert, 170 Kilometer neu gebaut. 80 km neue Tunnel und 150 neue Brücken errichtet. Über 5.000 Menschen arbeiten daran. Ab Ende 2026 eilen die Züge in 2 Stunden 40 Minuten von Wien nach Klagenfurt, von Graz nach Klagenfurt in 45 Minuten. Sie passieren, auf insgesamt 470 km, viele neue Bahnhöfe und durchqueren mit hohen Geschwindigke</w:t>
      </w:r>
      <w:r>
        <w:rPr>
          <w:rFonts w:eastAsia="Calibri" w:cs="Arial"/>
          <w:szCs w:val="22"/>
          <w:lang w:val="de-AT" w:eastAsia="en-US"/>
        </w:rPr>
        <w:t>iten zwei Berge – den Semmering</w:t>
      </w:r>
      <w:r w:rsidRPr="00284D6C">
        <w:rPr>
          <w:rFonts w:eastAsia="Calibri" w:cs="Arial"/>
          <w:szCs w:val="22"/>
          <w:lang w:val="de-AT" w:eastAsia="en-US"/>
        </w:rPr>
        <w:t xml:space="preserve"> und die Koralpe. Das Projekt Südstrecke umfasst: den Nordbahn-Ausbau, den Ausbau Wien-Bratislava, den neuen Wiener Hauptbahnhof, das Güterzentrum Wien Süd, den Ausbau der Pottendorfer Linie, den Bau des Semmering-Basistunnels, acht modernisierte Bahnhöfe auf dem Weg von Bruck nach Graz, den modernisierten Grazer Hauptbahnhof und 130 Kilometer neue Koralmbahn. Gemeinsam schaffen sie die Voraussetzungen für einen zukunftsorientierten Personen- und  Güterverkehr.</w:t>
      </w:r>
      <w:r w:rsidRPr="00284D6C">
        <w:rPr>
          <w:rFonts w:ascii="FrutigerNextPro-Heavy" w:eastAsia="Calibri" w:hAnsi="FrutigerNextPro-Heavy" w:cs="Arial"/>
          <w:color w:val="FFFFFF"/>
          <w:szCs w:val="22"/>
          <w:lang w:val="de-AT" w:eastAsia="en-US"/>
        </w:rPr>
        <w:t xml:space="preserve"> </w:t>
      </w:r>
    </w:p>
    <w:p w14:paraId="406E21F0" w14:textId="77777777" w:rsidR="00B46090" w:rsidRPr="00294716" w:rsidRDefault="00B46090" w:rsidP="00B46090">
      <w:pPr>
        <w:spacing w:line="240" w:lineRule="auto"/>
        <w:rPr>
          <w:rFonts w:eastAsia="Calibri" w:cs="Arial"/>
          <w:bCs/>
          <w:szCs w:val="22"/>
          <w:lang w:val="de-AT" w:eastAsia="en-US"/>
        </w:rPr>
      </w:pPr>
      <w:r w:rsidRPr="00294716">
        <w:rPr>
          <w:rFonts w:eastAsia="Calibri" w:cs="Arial"/>
          <w:bCs/>
          <w:szCs w:val="22"/>
          <w:lang w:val="de-AT" w:eastAsia="en-US"/>
        </w:rPr>
        <w:t>infrastruktur.oebb.at/suedstrecke</w:t>
      </w:r>
      <w:r>
        <w:rPr>
          <w:rFonts w:eastAsia="Calibri" w:cs="Arial"/>
          <w:bCs/>
          <w:szCs w:val="22"/>
          <w:lang w:val="de-AT" w:eastAsia="en-US"/>
        </w:rPr>
        <w:t xml:space="preserve"> </w:t>
      </w:r>
    </w:p>
    <w:p w14:paraId="5C86D3E7" w14:textId="77777777" w:rsidR="00942E39" w:rsidRDefault="00942E39" w:rsidP="00D92741">
      <w:pPr>
        <w:keepNext/>
        <w:spacing w:line="240" w:lineRule="auto"/>
        <w:outlineLvl w:val="2"/>
        <w:rPr>
          <w:b/>
          <w:bCs/>
          <w:color w:val="474746"/>
          <w:sz w:val="24"/>
          <w:szCs w:val="26"/>
        </w:rPr>
      </w:pPr>
    </w:p>
    <w:p w14:paraId="4107E811" w14:textId="77777777" w:rsidR="00D92741" w:rsidRPr="00D92741" w:rsidRDefault="00D92741" w:rsidP="00D92741">
      <w:pPr>
        <w:keepNext/>
        <w:spacing w:line="240" w:lineRule="auto"/>
        <w:outlineLvl w:val="2"/>
        <w:rPr>
          <w:b/>
          <w:bCs/>
          <w:color w:val="474746"/>
          <w:sz w:val="24"/>
          <w:szCs w:val="26"/>
        </w:rPr>
      </w:pPr>
      <w:r w:rsidRPr="00D92741">
        <w:rPr>
          <w:b/>
          <w:bCs/>
          <w:color w:val="474746"/>
          <w:sz w:val="24"/>
          <w:szCs w:val="26"/>
        </w:rPr>
        <w:t>ÖBB: Österreichs größter Mobilitätsdienstleister</w:t>
      </w:r>
    </w:p>
    <w:p w14:paraId="2597ABBA" w14:textId="641E039C" w:rsidR="00E22C57" w:rsidRDefault="00942E39" w:rsidP="00E22C57">
      <w:pPr>
        <w:jc w:val="both"/>
        <w:rPr>
          <w:rFonts w:eastAsia="Calibri" w:cs="Arial"/>
          <w:color w:val="000000"/>
          <w:szCs w:val="22"/>
          <w:lang w:eastAsia="en-US"/>
        </w:rPr>
      </w:pPr>
      <w:r w:rsidRPr="00942E39">
        <w:rPr>
          <w:rFonts w:eastAsia="Calibri" w:cs="Arial"/>
          <w:color w:val="000000"/>
          <w:szCs w:val="22"/>
          <w:lang w:eastAsia="en-US"/>
        </w:rPr>
        <w:t>Als umfassender Mobilitätsdienstleister bringt der ÖBB Konzern jährlich 474 Millionen Fahrgäste und 113 Millionen Tonnen Güter umweltfreundlich ans Ziel. Besonders klimaschonend sind die Bahnreisenden unterwegs. Denn 100 Prozent des Bahnstroms stammen aus erneuerbaren Energieträgern. Die ÖBB gehörten 2018 mit rund 96 Prozent Pünktlichkeit zu den pünktlichsten Bahnen Europas. Konzernweit sorgen 41.641 MitarbeiterInnen bei Bahn und Bus sowie zusätzlich rund 1.900 Lehrlinge dafür, dass täglich rund 1,3 Millionen Reisende sicher an ihr Ziel kommen. Strategische Leitgesellschaft des Konzerns ist die ÖBB-Holding AG</w:t>
      </w:r>
      <w:r w:rsidR="00E22C57">
        <w:rPr>
          <w:rFonts w:eastAsia="Calibri" w:cs="Arial"/>
          <w:color w:val="000000"/>
          <w:szCs w:val="22"/>
          <w:lang w:eastAsia="en-US"/>
        </w:rPr>
        <w:t xml:space="preserve">. </w:t>
      </w:r>
    </w:p>
    <w:p w14:paraId="46A3B93D" w14:textId="77777777" w:rsidR="00E22C57" w:rsidRDefault="00E22C57" w:rsidP="00E22C57">
      <w:pPr>
        <w:rPr>
          <w:b/>
        </w:rPr>
      </w:pPr>
    </w:p>
    <w:p w14:paraId="6E7D6B35" w14:textId="77777777" w:rsidR="00942E39" w:rsidRDefault="00942E39" w:rsidP="00E22C57">
      <w:pPr>
        <w:rPr>
          <w:b/>
        </w:rPr>
      </w:pPr>
    </w:p>
    <w:p w14:paraId="1429E9CD" w14:textId="77777777" w:rsidR="00E22C57" w:rsidRDefault="00E22C57" w:rsidP="00E22C57">
      <w:pPr>
        <w:rPr>
          <w:b/>
        </w:rPr>
      </w:pPr>
      <w:r>
        <w:rPr>
          <w:b/>
        </w:rPr>
        <w:t>Rückfragehinweis:</w:t>
      </w:r>
    </w:p>
    <w:p w14:paraId="4E4C9414" w14:textId="0CF90A69" w:rsidR="004D335A" w:rsidRPr="004D335A" w:rsidRDefault="00E22C57" w:rsidP="004D335A">
      <w:pPr>
        <w:autoSpaceDE w:val="0"/>
        <w:autoSpaceDN w:val="0"/>
        <w:adjustRightInd w:val="0"/>
        <w:spacing w:line="240" w:lineRule="auto"/>
        <w:rPr>
          <w:rFonts w:ascii="Helvetica" w:hAnsi="Helvetica" w:cs="Helvetica"/>
          <w:color w:val="000000"/>
          <w:szCs w:val="22"/>
          <w:lang w:val="de-AT"/>
        </w:rPr>
      </w:pPr>
      <w:r w:rsidRPr="00D92741">
        <w:rPr>
          <w:rFonts w:cs="Arial"/>
          <w:szCs w:val="22"/>
        </w:rPr>
        <w:t>DI Christopher Seif</w:t>
      </w:r>
      <w:r w:rsidR="004D335A" w:rsidRPr="004D335A">
        <w:rPr>
          <w:rFonts w:ascii="Helvetica" w:hAnsi="Helvetica" w:cs="Helvetica"/>
          <w:color w:val="000000"/>
          <w:szCs w:val="22"/>
          <w:lang w:val="de-AT"/>
        </w:rPr>
        <w:t xml:space="preserve"> </w:t>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p>
    <w:p w14:paraId="742B5CF4" w14:textId="4911269A" w:rsidR="004D335A" w:rsidRPr="004D335A" w:rsidRDefault="00E22C57" w:rsidP="004D335A">
      <w:pPr>
        <w:autoSpaceDE w:val="0"/>
        <w:autoSpaceDN w:val="0"/>
        <w:adjustRightInd w:val="0"/>
        <w:spacing w:line="240" w:lineRule="auto"/>
        <w:rPr>
          <w:rFonts w:ascii="Helvetica" w:hAnsi="Helvetica" w:cs="Helvetica"/>
          <w:color w:val="000000"/>
          <w:szCs w:val="22"/>
          <w:lang w:val="de-AT"/>
        </w:rPr>
      </w:pPr>
      <w:r w:rsidRPr="00D92741">
        <w:rPr>
          <w:rFonts w:cs="Arial"/>
          <w:szCs w:val="22"/>
        </w:rPr>
        <w:t>ÖBB-Holding AG, Konzernkommunikation</w:t>
      </w:r>
      <w:r w:rsidR="004D335A" w:rsidRPr="004D335A">
        <w:rPr>
          <w:rFonts w:ascii="Helvetica" w:hAnsi="Helvetica" w:cs="Helvetica"/>
          <w:color w:val="000000"/>
          <w:szCs w:val="22"/>
          <w:lang w:val="de-AT"/>
        </w:rPr>
        <w:t xml:space="preserve"> </w:t>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p>
    <w:p w14:paraId="6E3D6491" w14:textId="3B4C0FD7" w:rsidR="004D335A" w:rsidRPr="004D335A" w:rsidRDefault="00E22C57" w:rsidP="004D335A">
      <w:pPr>
        <w:autoSpaceDE w:val="0"/>
        <w:autoSpaceDN w:val="0"/>
        <w:adjustRightInd w:val="0"/>
        <w:spacing w:line="240" w:lineRule="auto"/>
        <w:rPr>
          <w:rFonts w:ascii="Helvetica" w:hAnsi="Helvetica" w:cs="Helvetica"/>
          <w:color w:val="000000"/>
          <w:szCs w:val="22"/>
          <w:lang w:val="de-AT"/>
        </w:rPr>
      </w:pPr>
      <w:r w:rsidRPr="00D92741">
        <w:rPr>
          <w:rFonts w:cs="Arial"/>
          <w:szCs w:val="22"/>
        </w:rPr>
        <w:t xml:space="preserve">Pressesprecher </w:t>
      </w:r>
      <w:r>
        <w:rPr>
          <w:rFonts w:cs="Arial"/>
          <w:szCs w:val="22"/>
        </w:rPr>
        <w:t>Niederösterreich</w:t>
      </w:r>
      <w:r w:rsidRPr="00D92741">
        <w:rPr>
          <w:rFonts w:cs="Arial"/>
          <w:szCs w:val="22"/>
        </w:rPr>
        <w:t>/B</w:t>
      </w:r>
      <w:r>
        <w:rPr>
          <w:rFonts w:cs="Arial"/>
          <w:szCs w:val="22"/>
        </w:rPr>
        <w:t>urgenland</w:t>
      </w:r>
      <w:r w:rsidR="004D335A" w:rsidRPr="004D335A">
        <w:rPr>
          <w:rFonts w:ascii="Helvetica" w:hAnsi="Helvetica" w:cs="Helvetica"/>
          <w:color w:val="000000"/>
          <w:szCs w:val="22"/>
          <w:lang w:val="de-AT"/>
        </w:rPr>
        <w:t xml:space="preserve"> </w:t>
      </w:r>
      <w:r w:rsidR="004D335A">
        <w:rPr>
          <w:rFonts w:ascii="Helvetica" w:hAnsi="Helvetica" w:cs="Helvetica"/>
          <w:color w:val="000000"/>
          <w:szCs w:val="22"/>
          <w:lang w:val="de-AT"/>
        </w:rPr>
        <w:tab/>
      </w:r>
      <w:r w:rsidR="004D335A">
        <w:rPr>
          <w:rFonts w:ascii="Helvetica" w:hAnsi="Helvetica" w:cs="Helvetica"/>
          <w:color w:val="000000"/>
          <w:szCs w:val="22"/>
          <w:lang w:val="de-AT"/>
        </w:rPr>
        <w:tab/>
      </w:r>
    </w:p>
    <w:p w14:paraId="1E4E2A55" w14:textId="66EB143B" w:rsidR="004D335A" w:rsidRPr="004D335A" w:rsidRDefault="00E22C57" w:rsidP="004D335A">
      <w:pPr>
        <w:autoSpaceDE w:val="0"/>
        <w:autoSpaceDN w:val="0"/>
        <w:adjustRightInd w:val="0"/>
        <w:spacing w:line="240" w:lineRule="auto"/>
        <w:rPr>
          <w:rFonts w:ascii="Helvetica" w:hAnsi="Helvetica" w:cs="Helvetica"/>
          <w:color w:val="000000"/>
          <w:szCs w:val="22"/>
          <w:lang w:val="de-AT"/>
        </w:rPr>
      </w:pPr>
      <w:r>
        <w:rPr>
          <w:rFonts w:cs="Arial"/>
          <w:szCs w:val="22"/>
        </w:rPr>
        <w:t>Tel: +43 664 6170022</w:t>
      </w:r>
      <w:r w:rsidR="004D335A" w:rsidRPr="004D335A">
        <w:rPr>
          <w:rFonts w:ascii="Helvetica" w:hAnsi="Helvetica" w:cs="Helvetica"/>
          <w:color w:val="000000"/>
          <w:szCs w:val="22"/>
          <w:lang w:val="de-AT"/>
        </w:rPr>
        <w:t xml:space="preserve"> </w:t>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r w:rsidR="004D335A">
        <w:rPr>
          <w:rFonts w:ascii="Helvetica" w:hAnsi="Helvetica" w:cs="Helvetica"/>
          <w:color w:val="000000"/>
          <w:szCs w:val="22"/>
          <w:lang w:val="de-AT"/>
        </w:rPr>
        <w:tab/>
      </w:r>
    </w:p>
    <w:p w14:paraId="5263CE14" w14:textId="76CD7F4F" w:rsidR="004D335A" w:rsidRPr="00E22C57" w:rsidRDefault="00E22C57" w:rsidP="005D4C17">
      <w:pPr>
        <w:jc w:val="both"/>
        <w:rPr>
          <w:rFonts w:cs="Arial"/>
          <w:color w:val="CC082A"/>
          <w:szCs w:val="22"/>
          <w:u w:val="single"/>
          <w:lang w:val="de-AT"/>
        </w:rPr>
      </w:pPr>
      <w:r w:rsidRPr="00D92741">
        <w:rPr>
          <w:rFonts w:cs="Arial"/>
          <w:szCs w:val="22"/>
        </w:rPr>
        <w:t xml:space="preserve">e-mail: </w:t>
      </w:r>
      <w:r w:rsidRPr="00D92741">
        <w:rPr>
          <w:rFonts w:cs="Arial"/>
          <w:color w:val="CC082A"/>
          <w:szCs w:val="22"/>
          <w:u w:val="single"/>
        </w:rPr>
        <w:t>christopher.seif@oebb.at</w:t>
      </w:r>
    </w:p>
    <w:sectPr w:rsidR="004D335A" w:rsidRPr="00E22C57" w:rsidSect="0011225D">
      <w:headerReference w:type="default" r:id="rId9"/>
      <w:footerReference w:type="default" r:id="rId10"/>
      <w:headerReference w:type="first" r:id="rId11"/>
      <w:footerReference w:type="first" r:id="rId12"/>
      <w:pgSz w:w="11907" w:h="16840" w:code="9"/>
      <w:pgMar w:top="2722" w:right="1361" w:bottom="851" w:left="1361"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C652B" w14:textId="77777777" w:rsidR="001A013C" w:rsidRDefault="001A013C">
      <w:pPr>
        <w:spacing w:line="240" w:lineRule="auto"/>
      </w:pPr>
      <w:r>
        <w:separator/>
      </w:r>
    </w:p>
  </w:endnote>
  <w:endnote w:type="continuationSeparator" w:id="0">
    <w:p w14:paraId="5D854282" w14:textId="77777777" w:rsidR="001A013C" w:rsidRDefault="001A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NextPro-Heavy">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775F1" w14:textId="6206B557" w:rsidR="00A96A73" w:rsidRDefault="00A96A73">
    <w:pPr>
      <w:pStyle w:val="Fuzeile"/>
      <w:tabs>
        <w:tab w:val="clear" w:pos="4536"/>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D081" w14:textId="2516D07C" w:rsidR="00A96A73" w:rsidRDefault="00A96A73" w:rsidP="00BC7450">
    <w:pPr>
      <w:pStyle w:val="Fuzeile"/>
      <w:tabs>
        <w:tab w:val="clear" w:pos="4536"/>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DB225" w14:textId="77777777" w:rsidR="001A013C" w:rsidRDefault="001A013C">
      <w:pPr>
        <w:spacing w:line="240" w:lineRule="auto"/>
      </w:pPr>
      <w:r>
        <w:separator/>
      </w:r>
    </w:p>
  </w:footnote>
  <w:footnote w:type="continuationSeparator" w:id="0">
    <w:p w14:paraId="4E619D24" w14:textId="77777777" w:rsidR="001A013C" w:rsidRDefault="001A01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5124" w14:textId="16CCDA77" w:rsidR="00A96A73" w:rsidRDefault="004D335A">
    <w:pPr>
      <w:pStyle w:val="Kopfzeile"/>
    </w:pPr>
    <w:r>
      <w:rPr>
        <w:noProof/>
        <w:lang w:val="de-AT" w:eastAsia="de-AT"/>
      </w:rPr>
      <w:drawing>
        <wp:anchor distT="0" distB="0" distL="114300" distR="114300" simplePos="0" relativeHeight="251658752" behindDoc="0" locked="0" layoutInCell="1" allowOverlap="1" wp14:anchorId="4DF0F911" wp14:editId="07B1468A">
          <wp:simplePos x="0" y="0"/>
          <wp:positionH relativeFrom="page">
            <wp:posOffset>5695315</wp:posOffset>
          </wp:positionH>
          <wp:positionV relativeFrom="page">
            <wp:posOffset>645160</wp:posOffset>
          </wp:positionV>
          <wp:extent cx="939800" cy="323850"/>
          <wp:effectExtent l="0" t="0" r="0" b="0"/>
          <wp:wrapNone/>
          <wp:docPr id="26" name="Bild 26" descr="OBB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OBB_4c"/>
                  <pic:cNvPicPr>
                    <a:picLocks noChangeArrowheads="1"/>
                  </pic:cNvPicPr>
                </pic:nvPicPr>
                <pic:blipFill>
                  <a:blip r:embed="rId1"/>
                  <a:srcRect/>
                  <a:stretch>
                    <a:fillRect/>
                  </a:stretch>
                </pic:blipFill>
                <pic:spPr bwMode="auto">
                  <a:xfrm>
                    <a:off x="0" y="0"/>
                    <a:ext cx="939800" cy="323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27C2" w14:textId="4880F16B" w:rsidR="00A96A73" w:rsidRDefault="00A96A73">
    <w:pPr>
      <w:pStyle w:val="Kopfzeile"/>
    </w:pPr>
    <w:r>
      <w:rPr>
        <w:noProof/>
        <w:lang w:val="de-AT" w:eastAsia="de-AT"/>
      </w:rPr>
      <w:drawing>
        <wp:anchor distT="0" distB="0" distL="114300" distR="114300" simplePos="0" relativeHeight="251657728" behindDoc="0" locked="0" layoutInCell="1" allowOverlap="1" wp14:anchorId="1A81523D" wp14:editId="51F536E9">
          <wp:simplePos x="0" y="0"/>
          <wp:positionH relativeFrom="page">
            <wp:posOffset>5710555</wp:posOffset>
          </wp:positionH>
          <wp:positionV relativeFrom="page">
            <wp:posOffset>599440</wp:posOffset>
          </wp:positionV>
          <wp:extent cx="939800" cy="323850"/>
          <wp:effectExtent l="0" t="0" r="0" b="0"/>
          <wp:wrapNone/>
          <wp:docPr id="28" name="Bild 28" descr="OBB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OBB_4c"/>
                  <pic:cNvPicPr>
                    <a:picLocks noChangeArrowheads="1"/>
                  </pic:cNvPicPr>
                </pic:nvPicPr>
                <pic:blipFill>
                  <a:blip r:embed="rId1"/>
                  <a:srcRect/>
                  <a:stretch>
                    <a:fillRect/>
                  </a:stretch>
                </pic:blipFill>
                <pic:spPr bwMode="auto">
                  <a:xfrm>
                    <a:off x="0" y="0"/>
                    <a:ext cx="939800" cy="323850"/>
                  </a:xfrm>
                  <a:prstGeom prst="rect">
                    <a:avLst/>
                  </a:prstGeom>
                  <a:noFill/>
                  <a:ln w="9525">
                    <a:noFill/>
                    <a:miter lim="800000"/>
                    <a:headEnd/>
                    <a:tailEnd/>
                  </a:ln>
                </pic:spPr>
              </pic:pic>
            </a:graphicData>
          </a:graphic>
        </wp:anchor>
      </w:drawing>
    </w:r>
    <w:r>
      <w:rPr>
        <w:noProof/>
        <w:lang w:val="de-AT" w:eastAsia="de-AT"/>
      </w:rPr>
      <mc:AlternateContent>
        <mc:Choice Requires="wpg">
          <w:drawing>
            <wp:anchor distT="0" distB="0" distL="114300" distR="114300" simplePos="0" relativeHeight="251656704" behindDoc="0" locked="0" layoutInCell="1" allowOverlap="1" wp14:anchorId="2992BF0C" wp14:editId="7DB80A8B">
              <wp:simplePos x="0" y="0"/>
              <wp:positionH relativeFrom="column">
                <wp:posOffset>-719455</wp:posOffset>
              </wp:positionH>
              <wp:positionV relativeFrom="paragraph">
                <wp:posOffset>2710815</wp:posOffset>
              </wp:positionV>
              <wp:extent cx="183515" cy="3771900"/>
              <wp:effectExtent l="13970" t="5715" r="21590" b="1333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71900"/>
                        <a:chOff x="228" y="4989"/>
                        <a:chExt cx="289" cy="5940"/>
                      </a:xfrm>
                    </wpg:grpSpPr>
                    <wps:wsp>
                      <wps:cNvPr id="2" name="Line 8"/>
                      <wps:cNvCnPr/>
                      <wps:spPr bwMode="auto">
                        <a:xfrm>
                          <a:off x="249" y="4989"/>
                          <a:ext cx="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wps:spPr bwMode="auto">
                        <a:xfrm>
                          <a:off x="228" y="10929"/>
                          <a:ext cx="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0"/>
                      <wps:cNvSpPr>
                        <a:spLocks noChangeArrowheads="1"/>
                      </wps:cNvSpPr>
                      <wps:spPr bwMode="auto">
                        <a:xfrm rot="-5400000">
                          <a:off x="337" y="8345"/>
                          <a:ext cx="180" cy="180"/>
                        </a:xfrm>
                        <a:prstGeom prst="triangle">
                          <a:avLst>
                            <a:gd name="adj" fmla="val 50278"/>
                          </a:avLst>
                        </a:prstGeom>
                        <a:solidFill>
                          <a:srgbClr val="000000"/>
                        </a:solidFill>
                        <a:ln w="38100">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B80A72" id="Group 7" o:spid="_x0000_s1026" style="position:absolute;margin-left:-56.65pt;margin-top:213.45pt;width:14.45pt;height:297pt;z-index:251656704" coordorigin="228,4989" coordsize="289,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">
              <v:line id="Line 8" o:spid="_x0000_s1027" style="position:absolute;visibility:visible;mso-wrap-style:square" from="249,4989" to="344,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9" o:spid="_x0000_s1028" style="position:absolute;visibility:visible;mso-wrap-style:square" from="228,10929" to="323,10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9" type="#_x0000_t5" style="position:absolute;left:337;top:8345;width:18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" adj="10860" fillcolor="black" strokecolor="white" strokeweight="3pt"/>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1AA4"/>
    <w:multiLevelType w:val="hybridMultilevel"/>
    <w:tmpl w:val="8BDE37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EE111FE"/>
    <w:multiLevelType w:val="hybridMultilevel"/>
    <w:tmpl w:val="E6C473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43246CB4"/>
    <w:multiLevelType w:val="hybridMultilevel"/>
    <w:tmpl w:val="F85CA5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BB51BE3"/>
    <w:multiLevelType w:val="hybridMultilevel"/>
    <w:tmpl w:val="F3B283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4D475B33"/>
    <w:multiLevelType w:val="hybridMultilevel"/>
    <w:tmpl w:val="EA7C4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F5B1007"/>
    <w:multiLevelType w:val="hybridMultilevel"/>
    <w:tmpl w:val="1E46C3C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5FF62107"/>
    <w:multiLevelType w:val="hybridMultilevel"/>
    <w:tmpl w:val="7C7C16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3A01BB1"/>
    <w:multiLevelType w:val="hybridMultilevel"/>
    <w:tmpl w:val="80CC7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3F011F8"/>
    <w:multiLevelType w:val="hybridMultilevel"/>
    <w:tmpl w:val="0D7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1"/>
  </w:num>
  <w:num w:numId="8">
    <w:abstractNumId w:val="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88"/>
    <w:rsid w:val="00006BDB"/>
    <w:rsid w:val="00010CCF"/>
    <w:rsid w:val="00011722"/>
    <w:rsid w:val="00022A94"/>
    <w:rsid w:val="00033734"/>
    <w:rsid w:val="00036569"/>
    <w:rsid w:val="0005564C"/>
    <w:rsid w:val="00062793"/>
    <w:rsid w:val="00065A3F"/>
    <w:rsid w:val="00070325"/>
    <w:rsid w:val="00070ADF"/>
    <w:rsid w:val="0007181D"/>
    <w:rsid w:val="00073450"/>
    <w:rsid w:val="00085FC2"/>
    <w:rsid w:val="00092778"/>
    <w:rsid w:val="000A3FF3"/>
    <w:rsid w:val="000A7AE3"/>
    <w:rsid w:val="000B3F0A"/>
    <w:rsid w:val="000D0946"/>
    <w:rsid w:val="000D29C9"/>
    <w:rsid w:val="000D7DE2"/>
    <w:rsid w:val="000E1F0A"/>
    <w:rsid w:val="000E20BB"/>
    <w:rsid w:val="000E2DEE"/>
    <w:rsid w:val="00105A1B"/>
    <w:rsid w:val="0011225D"/>
    <w:rsid w:val="00117FD7"/>
    <w:rsid w:val="001201F2"/>
    <w:rsid w:val="00121459"/>
    <w:rsid w:val="00121C6C"/>
    <w:rsid w:val="00125176"/>
    <w:rsid w:val="001432D8"/>
    <w:rsid w:val="0017570B"/>
    <w:rsid w:val="001A013C"/>
    <w:rsid w:val="001A1C27"/>
    <w:rsid w:val="001C549F"/>
    <w:rsid w:val="001D2C84"/>
    <w:rsid w:val="002020A9"/>
    <w:rsid w:val="00202E2C"/>
    <w:rsid w:val="00213AFF"/>
    <w:rsid w:val="00214120"/>
    <w:rsid w:val="0022530A"/>
    <w:rsid w:val="00247252"/>
    <w:rsid w:val="00256555"/>
    <w:rsid w:val="00275434"/>
    <w:rsid w:val="00276E7A"/>
    <w:rsid w:val="00281AD3"/>
    <w:rsid w:val="00285FC4"/>
    <w:rsid w:val="0029348C"/>
    <w:rsid w:val="00296EFD"/>
    <w:rsid w:val="002B0906"/>
    <w:rsid w:val="002D6BFD"/>
    <w:rsid w:val="00314AB5"/>
    <w:rsid w:val="00324359"/>
    <w:rsid w:val="00333488"/>
    <w:rsid w:val="0033436D"/>
    <w:rsid w:val="003355E5"/>
    <w:rsid w:val="00337295"/>
    <w:rsid w:val="00345B38"/>
    <w:rsid w:val="003477E5"/>
    <w:rsid w:val="00371134"/>
    <w:rsid w:val="00380322"/>
    <w:rsid w:val="00383DBC"/>
    <w:rsid w:val="00387DCD"/>
    <w:rsid w:val="00390079"/>
    <w:rsid w:val="00394810"/>
    <w:rsid w:val="00396689"/>
    <w:rsid w:val="00397F28"/>
    <w:rsid w:val="003B0E00"/>
    <w:rsid w:val="003D0E4A"/>
    <w:rsid w:val="003D3E3E"/>
    <w:rsid w:val="003D7607"/>
    <w:rsid w:val="003E1DC5"/>
    <w:rsid w:val="003F4AAC"/>
    <w:rsid w:val="0040492F"/>
    <w:rsid w:val="00405639"/>
    <w:rsid w:val="0041357E"/>
    <w:rsid w:val="00421DF6"/>
    <w:rsid w:val="00437C95"/>
    <w:rsid w:val="0044446E"/>
    <w:rsid w:val="004710C4"/>
    <w:rsid w:val="00496F03"/>
    <w:rsid w:val="004A2500"/>
    <w:rsid w:val="004B1DF8"/>
    <w:rsid w:val="004B4455"/>
    <w:rsid w:val="004C3831"/>
    <w:rsid w:val="004C548A"/>
    <w:rsid w:val="004D335A"/>
    <w:rsid w:val="004E12F1"/>
    <w:rsid w:val="004E566D"/>
    <w:rsid w:val="0051230A"/>
    <w:rsid w:val="00513B5A"/>
    <w:rsid w:val="00520254"/>
    <w:rsid w:val="00532F85"/>
    <w:rsid w:val="00567C91"/>
    <w:rsid w:val="00593CC9"/>
    <w:rsid w:val="005A5F0D"/>
    <w:rsid w:val="005B0751"/>
    <w:rsid w:val="005B14EE"/>
    <w:rsid w:val="005B1D9C"/>
    <w:rsid w:val="005D1457"/>
    <w:rsid w:val="005D4C17"/>
    <w:rsid w:val="005F64EC"/>
    <w:rsid w:val="00636F94"/>
    <w:rsid w:val="006377BC"/>
    <w:rsid w:val="00644359"/>
    <w:rsid w:val="00655774"/>
    <w:rsid w:val="006557B4"/>
    <w:rsid w:val="00660DF0"/>
    <w:rsid w:val="006923D0"/>
    <w:rsid w:val="006B0D6C"/>
    <w:rsid w:val="006B26ED"/>
    <w:rsid w:val="006B7F30"/>
    <w:rsid w:val="006D2BFA"/>
    <w:rsid w:val="006D4F75"/>
    <w:rsid w:val="006D52FC"/>
    <w:rsid w:val="006E6C82"/>
    <w:rsid w:val="006F027F"/>
    <w:rsid w:val="006F5A69"/>
    <w:rsid w:val="006F5B7A"/>
    <w:rsid w:val="00727E43"/>
    <w:rsid w:val="0074222C"/>
    <w:rsid w:val="00754F8B"/>
    <w:rsid w:val="0075513A"/>
    <w:rsid w:val="007572F4"/>
    <w:rsid w:val="00773108"/>
    <w:rsid w:val="00776614"/>
    <w:rsid w:val="00782D3C"/>
    <w:rsid w:val="007831C0"/>
    <w:rsid w:val="00785F22"/>
    <w:rsid w:val="007872EB"/>
    <w:rsid w:val="007874C7"/>
    <w:rsid w:val="00797D26"/>
    <w:rsid w:val="007A2521"/>
    <w:rsid w:val="007A418C"/>
    <w:rsid w:val="007B372D"/>
    <w:rsid w:val="007C1304"/>
    <w:rsid w:val="007C226B"/>
    <w:rsid w:val="007E04C2"/>
    <w:rsid w:val="00813425"/>
    <w:rsid w:val="008173EA"/>
    <w:rsid w:val="00840494"/>
    <w:rsid w:val="0084056E"/>
    <w:rsid w:val="00865985"/>
    <w:rsid w:val="00865989"/>
    <w:rsid w:val="00866DF9"/>
    <w:rsid w:val="008719CB"/>
    <w:rsid w:val="00881826"/>
    <w:rsid w:val="0088213E"/>
    <w:rsid w:val="00884761"/>
    <w:rsid w:val="00886CCC"/>
    <w:rsid w:val="00890188"/>
    <w:rsid w:val="0089058A"/>
    <w:rsid w:val="00890696"/>
    <w:rsid w:val="008B470C"/>
    <w:rsid w:val="008F1C7E"/>
    <w:rsid w:val="009048B1"/>
    <w:rsid w:val="00913E5A"/>
    <w:rsid w:val="00917210"/>
    <w:rsid w:val="00936F81"/>
    <w:rsid w:val="00942E39"/>
    <w:rsid w:val="00944679"/>
    <w:rsid w:val="00946957"/>
    <w:rsid w:val="0095525D"/>
    <w:rsid w:val="00963578"/>
    <w:rsid w:val="009668ED"/>
    <w:rsid w:val="009734D5"/>
    <w:rsid w:val="00981E45"/>
    <w:rsid w:val="009A052E"/>
    <w:rsid w:val="009A498D"/>
    <w:rsid w:val="009B39D8"/>
    <w:rsid w:val="009D2BA4"/>
    <w:rsid w:val="009D56B9"/>
    <w:rsid w:val="009D7C40"/>
    <w:rsid w:val="009F13D7"/>
    <w:rsid w:val="00A11091"/>
    <w:rsid w:val="00A2259B"/>
    <w:rsid w:val="00A252F6"/>
    <w:rsid w:val="00A333A4"/>
    <w:rsid w:val="00A364A1"/>
    <w:rsid w:val="00A70CA2"/>
    <w:rsid w:val="00A721D7"/>
    <w:rsid w:val="00A81676"/>
    <w:rsid w:val="00A96A73"/>
    <w:rsid w:val="00A975B8"/>
    <w:rsid w:val="00AA1A79"/>
    <w:rsid w:val="00AC4307"/>
    <w:rsid w:val="00AD721D"/>
    <w:rsid w:val="00AD74C4"/>
    <w:rsid w:val="00AE282A"/>
    <w:rsid w:val="00AE30CC"/>
    <w:rsid w:val="00AE4698"/>
    <w:rsid w:val="00AE5067"/>
    <w:rsid w:val="00AF00CA"/>
    <w:rsid w:val="00B056EB"/>
    <w:rsid w:val="00B0673E"/>
    <w:rsid w:val="00B261FB"/>
    <w:rsid w:val="00B27111"/>
    <w:rsid w:val="00B46090"/>
    <w:rsid w:val="00B46A47"/>
    <w:rsid w:val="00B63157"/>
    <w:rsid w:val="00B700B9"/>
    <w:rsid w:val="00B70971"/>
    <w:rsid w:val="00B75A3B"/>
    <w:rsid w:val="00BA174D"/>
    <w:rsid w:val="00BA698C"/>
    <w:rsid w:val="00BA6F89"/>
    <w:rsid w:val="00BB62A5"/>
    <w:rsid w:val="00BB793B"/>
    <w:rsid w:val="00BC1390"/>
    <w:rsid w:val="00BC7450"/>
    <w:rsid w:val="00BE180B"/>
    <w:rsid w:val="00BF5B02"/>
    <w:rsid w:val="00C10C4E"/>
    <w:rsid w:val="00C20F9C"/>
    <w:rsid w:val="00C702EC"/>
    <w:rsid w:val="00C76F69"/>
    <w:rsid w:val="00C83794"/>
    <w:rsid w:val="00C937C3"/>
    <w:rsid w:val="00CD2C34"/>
    <w:rsid w:val="00CD64DC"/>
    <w:rsid w:val="00CE2566"/>
    <w:rsid w:val="00CE2DA4"/>
    <w:rsid w:val="00D029C9"/>
    <w:rsid w:val="00D15584"/>
    <w:rsid w:val="00D32C8A"/>
    <w:rsid w:val="00D709EB"/>
    <w:rsid w:val="00D92741"/>
    <w:rsid w:val="00DA6362"/>
    <w:rsid w:val="00DC632B"/>
    <w:rsid w:val="00DC7F22"/>
    <w:rsid w:val="00DD1D94"/>
    <w:rsid w:val="00DD4908"/>
    <w:rsid w:val="00DD50A5"/>
    <w:rsid w:val="00DE0AC9"/>
    <w:rsid w:val="00DE189A"/>
    <w:rsid w:val="00DE299C"/>
    <w:rsid w:val="00DE39E7"/>
    <w:rsid w:val="00E02EC0"/>
    <w:rsid w:val="00E03209"/>
    <w:rsid w:val="00E13B1B"/>
    <w:rsid w:val="00E22C57"/>
    <w:rsid w:val="00E263E3"/>
    <w:rsid w:val="00E3645B"/>
    <w:rsid w:val="00E64D70"/>
    <w:rsid w:val="00E66614"/>
    <w:rsid w:val="00E76530"/>
    <w:rsid w:val="00EA5288"/>
    <w:rsid w:val="00ED73E6"/>
    <w:rsid w:val="00EE30EE"/>
    <w:rsid w:val="00F26D65"/>
    <w:rsid w:val="00F27A04"/>
    <w:rsid w:val="00F447BB"/>
    <w:rsid w:val="00F50D42"/>
    <w:rsid w:val="00F65921"/>
    <w:rsid w:val="00F72879"/>
    <w:rsid w:val="00F87FE7"/>
    <w:rsid w:val="00FB4E2C"/>
    <w:rsid w:val="00FB6E97"/>
    <w:rsid w:val="00FD744A"/>
    <w:rsid w:val="00FF07B5"/>
    <w:rsid w:val="00FF115B"/>
    <w:rsid w:val="00FF3C45"/>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1E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EF5EF1"/>
    <w:pPr>
      <w:spacing w:line="240" w:lineRule="atLeast"/>
    </w:pPr>
    <w:rPr>
      <w:rFonts w:ascii="Arial" w:hAnsi="Arial"/>
      <w:sz w:val="22"/>
      <w:lang w:val="de-DE" w:eastAsia="de-DE"/>
    </w:rPr>
  </w:style>
  <w:style w:type="paragraph" w:styleId="berschrift1">
    <w:name w:val="heading 1"/>
    <w:basedOn w:val="Standard"/>
    <w:next w:val="Standard"/>
    <w:link w:val="berschrift1Zchn"/>
    <w:qFormat/>
    <w:rsid w:val="006054C5"/>
    <w:pPr>
      <w:keepNext/>
      <w:spacing w:before="240" w:after="60"/>
      <w:outlineLvl w:val="0"/>
    </w:pPr>
    <w:rPr>
      <w:bCs/>
      <w:color w:val="CC082A"/>
      <w:kern w:val="32"/>
      <w:sz w:val="32"/>
      <w:szCs w:val="32"/>
    </w:rPr>
  </w:style>
  <w:style w:type="paragraph" w:styleId="berschrift2">
    <w:name w:val="heading 2"/>
    <w:basedOn w:val="Standard"/>
    <w:next w:val="Standard"/>
    <w:link w:val="berschrift2Zchn"/>
    <w:qFormat/>
    <w:rsid w:val="006054C5"/>
    <w:pPr>
      <w:keepNext/>
      <w:spacing w:before="240" w:after="60"/>
      <w:outlineLvl w:val="1"/>
    </w:pPr>
    <w:rPr>
      <w:b/>
      <w:bCs/>
      <w:iCs/>
      <w:color w:val="474746"/>
      <w:sz w:val="26"/>
      <w:szCs w:val="28"/>
    </w:rPr>
  </w:style>
  <w:style w:type="paragraph" w:styleId="berschrift3">
    <w:name w:val="heading 3"/>
    <w:basedOn w:val="Standard"/>
    <w:next w:val="Standard"/>
    <w:link w:val="berschrift3Zchn"/>
    <w:qFormat/>
    <w:rsid w:val="006054C5"/>
    <w:pPr>
      <w:keepNext/>
      <w:spacing w:line="240" w:lineRule="auto"/>
      <w:outlineLvl w:val="2"/>
    </w:pPr>
    <w:rPr>
      <w:b/>
      <w:bCs/>
      <w:color w:val="47474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7AE3"/>
    <w:pPr>
      <w:tabs>
        <w:tab w:val="center" w:pos="4536"/>
        <w:tab w:val="right" w:pos="9072"/>
      </w:tabs>
    </w:pPr>
  </w:style>
  <w:style w:type="character" w:styleId="Hyperlink">
    <w:name w:val="Hyperlink"/>
    <w:basedOn w:val="Absatz-Standardschriftart"/>
    <w:rsid w:val="00F148AD"/>
    <w:rPr>
      <w:color w:val="CC082A"/>
      <w:u w:val="single"/>
    </w:rPr>
  </w:style>
  <w:style w:type="paragraph" w:styleId="Fuzeile">
    <w:name w:val="footer"/>
    <w:basedOn w:val="Standard"/>
    <w:rsid w:val="000A7AE3"/>
    <w:pPr>
      <w:tabs>
        <w:tab w:val="center" w:pos="4536"/>
        <w:tab w:val="right" w:pos="9072"/>
      </w:tabs>
    </w:pPr>
  </w:style>
  <w:style w:type="character" w:styleId="Seitenzahl">
    <w:name w:val="page number"/>
    <w:basedOn w:val="Absatz-Standardschriftart"/>
    <w:rsid w:val="000A7AE3"/>
  </w:style>
  <w:style w:type="character" w:customStyle="1" w:styleId="berschrift1Zchn">
    <w:name w:val="Überschrift 1 Zchn"/>
    <w:basedOn w:val="Absatz-Standardschriftart"/>
    <w:link w:val="berschrift1"/>
    <w:rsid w:val="006054C5"/>
    <w:rPr>
      <w:rFonts w:ascii="Arial" w:eastAsia="Times New Roman" w:hAnsi="Arial" w:cs="Times New Roman"/>
      <w:bCs/>
      <w:color w:val="CC082A"/>
      <w:kern w:val="32"/>
      <w:sz w:val="32"/>
      <w:szCs w:val="32"/>
    </w:rPr>
  </w:style>
  <w:style w:type="character" w:customStyle="1" w:styleId="berschrift2Zchn">
    <w:name w:val="Überschrift 2 Zchn"/>
    <w:basedOn w:val="Absatz-Standardschriftart"/>
    <w:link w:val="berschrift2"/>
    <w:rsid w:val="006054C5"/>
    <w:rPr>
      <w:rFonts w:ascii="Arial" w:eastAsia="Times New Roman" w:hAnsi="Arial" w:cs="Times New Roman"/>
      <w:b/>
      <w:bCs/>
      <w:iCs/>
      <w:color w:val="474746"/>
      <w:sz w:val="26"/>
      <w:szCs w:val="28"/>
    </w:rPr>
  </w:style>
  <w:style w:type="character" w:customStyle="1" w:styleId="berschrift3Zchn">
    <w:name w:val="Überschrift 3 Zchn"/>
    <w:basedOn w:val="Absatz-Standardschriftart"/>
    <w:link w:val="berschrift3"/>
    <w:rsid w:val="006054C5"/>
    <w:rPr>
      <w:rFonts w:ascii="Arial" w:eastAsia="Times New Roman" w:hAnsi="Arial" w:cs="Times New Roman"/>
      <w:b/>
      <w:bCs/>
      <w:color w:val="474746"/>
      <w:sz w:val="24"/>
      <w:szCs w:val="26"/>
    </w:rPr>
  </w:style>
  <w:style w:type="character" w:styleId="Kommentarzeichen">
    <w:name w:val="annotation reference"/>
    <w:basedOn w:val="Absatz-Standardschriftart"/>
    <w:rsid w:val="00C10C4E"/>
    <w:rPr>
      <w:sz w:val="16"/>
      <w:szCs w:val="16"/>
    </w:rPr>
  </w:style>
  <w:style w:type="paragraph" w:styleId="Kommentartext">
    <w:name w:val="annotation text"/>
    <w:basedOn w:val="Standard"/>
    <w:link w:val="KommentartextZchn"/>
    <w:rsid w:val="00C10C4E"/>
    <w:pPr>
      <w:spacing w:line="240" w:lineRule="auto"/>
    </w:pPr>
    <w:rPr>
      <w:sz w:val="20"/>
    </w:rPr>
  </w:style>
  <w:style w:type="character" w:customStyle="1" w:styleId="KommentartextZchn">
    <w:name w:val="Kommentartext Zchn"/>
    <w:basedOn w:val="Absatz-Standardschriftart"/>
    <w:link w:val="Kommentartext"/>
    <w:rsid w:val="00C10C4E"/>
    <w:rPr>
      <w:rFonts w:ascii="Arial" w:hAnsi="Arial"/>
      <w:lang w:val="de-DE" w:eastAsia="de-DE"/>
    </w:rPr>
  </w:style>
  <w:style w:type="paragraph" w:styleId="Kommentarthema">
    <w:name w:val="annotation subject"/>
    <w:basedOn w:val="Kommentartext"/>
    <w:next w:val="Kommentartext"/>
    <w:link w:val="KommentarthemaZchn"/>
    <w:rsid w:val="00C10C4E"/>
    <w:rPr>
      <w:b/>
      <w:bCs/>
    </w:rPr>
  </w:style>
  <w:style w:type="character" w:customStyle="1" w:styleId="KommentarthemaZchn">
    <w:name w:val="Kommentarthema Zchn"/>
    <w:basedOn w:val="KommentartextZchn"/>
    <w:link w:val="Kommentarthema"/>
    <w:rsid w:val="00C10C4E"/>
    <w:rPr>
      <w:rFonts w:ascii="Arial" w:hAnsi="Arial"/>
      <w:b/>
      <w:bCs/>
      <w:lang w:val="de-DE" w:eastAsia="de-DE"/>
    </w:rPr>
  </w:style>
  <w:style w:type="paragraph" w:styleId="Sprechblasentext">
    <w:name w:val="Balloon Text"/>
    <w:basedOn w:val="Standard"/>
    <w:link w:val="SprechblasentextZchn"/>
    <w:rsid w:val="00C10C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10C4E"/>
    <w:rPr>
      <w:rFonts w:ascii="Tahoma" w:hAnsi="Tahoma" w:cs="Tahoma"/>
      <w:sz w:val="16"/>
      <w:szCs w:val="16"/>
      <w:lang w:val="de-DE" w:eastAsia="de-DE"/>
    </w:rPr>
  </w:style>
  <w:style w:type="paragraph" w:styleId="Listenabsatz">
    <w:name w:val="List Paragraph"/>
    <w:basedOn w:val="Standard"/>
    <w:qFormat/>
    <w:rsid w:val="00371134"/>
    <w:pPr>
      <w:ind w:left="720"/>
      <w:contextualSpacing/>
    </w:pPr>
  </w:style>
  <w:style w:type="paragraph" w:customStyle="1" w:styleId="Default">
    <w:name w:val="Default"/>
    <w:rsid w:val="00285FC4"/>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EF5EF1"/>
    <w:pPr>
      <w:spacing w:line="240" w:lineRule="atLeast"/>
    </w:pPr>
    <w:rPr>
      <w:rFonts w:ascii="Arial" w:hAnsi="Arial"/>
      <w:sz w:val="22"/>
      <w:lang w:val="de-DE" w:eastAsia="de-DE"/>
    </w:rPr>
  </w:style>
  <w:style w:type="paragraph" w:styleId="berschrift1">
    <w:name w:val="heading 1"/>
    <w:basedOn w:val="Standard"/>
    <w:next w:val="Standard"/>
    <w:link w:val="berschrift1Zchn"/>
    <w:qFormat/>
    <w:rsid w:val="006054C5"/>
    <w:pPr>
      <w:keepNext/>
      <w:spacing w:before="240" w:after="60"/>
      <w:outlineLvl w:val="0"/>
    </w:pPr>
    <w:rPr>
      <w:bCs/>
      <w:color w:val="CC082A"/>
      <w:kern w:val="32"/>
      <w:sz w:val="32"/>
      <w:szCs w:val="32"/>
    </w:rPr>
  </w:style>
  <w:style w:type="paragraph" w:styleId="berschrift2">
    <w:name w:val="heading 2"/>
    <w:basedOn w:val="Standard"/>
    <w:next w:val="Standard"/>
    <w:link w:val="berschrift2Zchn"/>
    <w:qFormat/>
    <w:rsid w:val="006054C5"/>
    <w:pPr>
      <w:keepNext/>
      <w:spacing w:before="240" w:after="60"/>
      <w:outlineLvl w:val="1"/>
    </w:pPr>
    <w:rPr>
      <w:b/>
      <w:bCs/>
      <w:iCs/>
      <w:color w:val="474746"/>
      <w:sz w:val="26"/>
      <w:szCs w:val="28"/>
    </w:rPr>
  </w:style>
  <w:style w:type="paragraph" w:styleId="berschrift3">
    <w:name w:val="heading 3"/>
    <w:basedOn w:val="Standard"/>
    <w:next w:val="Standard"/>
    <w:link w:val="berschrift3Zchn"/>
    <w:qFormat/>
    <w:rsid w:val="006054C5"/>
    <w:pPr>
      <w:keepNext/>
      <w:spacing w:line="240" w:lineRule="auto"/>
      <w:outlineLvl w:val="2"/>
    </w:pPr>
    <w:rPr>
      <w:b/>
      <w:bCs/>
      <w:color w:val="47474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7AE3"/>
    <w:pPr>
      <w:tabs>
        <w:tab w:val="center" w:pos="4536"/>
        <w:tab w:val="right" w:pos="9072"/>
      </w:tabs>
    </w:pPr>
  </w:style>
  <w:style w:type="character" w:styleId="Hyperlink">
    <w:name w:val="Hyperlink"/>
    <w:basedOn w:val="Absatz-Standardschriftart"/>
    <w:rsid w:val="00F148AD"/>
    <w:rPr>
      <w:color w:val="CC082A"/>
      <w:u w:val="single"/>
    </w:rPr>
  </w:style>
  <w:style w:type="paragraph" w:styleId="Fuzeile">
    <w:name w:val="footer"/>
    <w:basedOn w:val="Standard"/>
    <w:rsid w:val="000A7AE3"/>
    <w:pPr>
      <w:tabs>
        <w:tab w:val="center" w:pos="4536"/>
        <w:tab w:val="right" w:pos="9072"/>
      </w:tabs>
    </w:pPr>
  </w:style>
  <w:style w:type="character" w:styleId="Seitenzahl">
    <w:name w:val="page number"/>
    <w:basedOn w:val="Absatz-Standardschriftart"/>
    <w:rsid w:val="000A7AE3"/>
  </w:style>
  <w:style w:type="character" w:customStyle="1" w:styleId="berschrift1Zchn">
    <w:name w:val="Überschrift 1 Zchn"/>
    <w:basedOn w:val="Absatz-Standardschriftart"/>
    <w:link w:val="berschrift1"/>
    <w:rsid w:val="006054C5"/>
    <w:rPr>
      <w:rFonts w:ascii="Arial" w:eastAsia="Times New Roman" w:hAnsi="Arial" w:cs="Times New Roman"/>
      <w:bCs/>
      <w:color w:val="CC082A"/>
      <w:kern w:val="32"/>
      <w:sz w:val="32"/>
      <w:szCs w:val="32"/>
    </w:rPr>
  </w:style>
  <w:style w:type="character" w:customStyle="1" w:styleId="berschrift2Zchn">
    <w:name w:val="Überschrift 2 Zchn"/>
    <w:basedOn w:val="Absatz-Standardschriftart"/>
    <w:link w:val="berschrift2"/>
    <w:rsid w:val="006054C5"/>
    <w:rPr>
      <w:rFonts w:ascii="Arial" w:eastAsia="Times New Roman" w:hAnsi="Arial" w:cs="Times New Roman"/>
      <w:b/>
      <w:bCs/>
      <w:iCs/>
      <w:color w:val="474746"/>
      <w:sz w:val="26"/>
      <w:szCs w:val="28"/>
    </w:rPr>
  </w:style>
  <w:style w:type="character" w:customStyle="1" w:styleId="berschrift3Zchn">
    <w:name w:val="Überschrift 3 Zchn"/>
    <w:basedOn w:val="Absatz-Standardschriftart"/>
    <w:link w:val="berschrift3"/>
    <w:rsid w:val="006054C5"/>
    <w:rPr>
      <w:rFonts w:ascii="Arial" w:eastAsia="Times New Roman" w:hAnsi="Arial" w:cs="Times New Roman"/>
      <w:b/>
      <w:bCs/>
      <w:color w:val="474746"/>
      <w:sz w:val="24"/>
      <w:szCs w:val="26"/>
    </w:rPr>
  </w:style>
  <w:style w:type="character" w:styleId="Kommentarzeichen">
    <w:name w:val="annotation reference"/>
    <w:basedOn w:val="Absatz-Standardschriftart"/>
    <w:rsid w:val="00C10C4E"/>
    <w:rPr>
      <w:sz w:val="16"/>
      <w:szCs w:val="16"/>
    </w:rPr>
  </w:style>
  <w:style w:type="paragraph" w:styleId="Kommentartext">
    <w:name w:val="annotation text"/>
    <w:basedOn w:val="Standard"/>
    <w:link w:val="KommentartextZchn"/>
    <w:rsid w:val="00C10C4E"/>
    <w:pPr>
      <w:spacing w:line="240" w:lineRule="auto"/>
    </w:pPr>
    <w:rPr>
      <w:sz w:val="20"/>
    </w:rPr>
  </w:style>
  <w:style w:type="character" w:customStyle="1" w:styleId="KommentartextZchn">
    <w:name w:val="Kommentartext Zchn"/>
    <w:basedOn w:val="Absatz-Standardschriftart"/>
    <w:link w:val="Kommentartext"/>
    <w:rsid w:val="00C10C4E"/>
    <w:rPr>
      <w:rFonts w:ascii="Arial" w:hAnsi="Arial"/>
      <w:lang w:val="de-DE" w:eastAsia="de-DE"/>
    </w:rPr>
  </w:style>
  <w:style w:type="paragraph" w:styleId="Kommentarthema">
    <w:name w:val="annotation subject"/>
    <w:basedOn w:val="Kommentartext"/>
    <w:next w:val="Kommentartext"/>
    <w:link w:val="KommentarthemaZchn"/>
    <w:rsid w:val="00C10C4E"/>
    <w:rPr>
      <w:b/>
      <w:bCs/>
    </w:rPr>
  </w:style>
  <w:style w:type="character" w:customStyle="1" w:styleId="KommentarthemaZchn">
    <w:name w:val="Kommentarthema Zchn"/>
    <w:basedOn w:val="KommentartextZchn"/>
    <w:link w:val="Kommentarthema"/>
    <w:rsid w:val="00C10C4E"/>
    <w:rPr>
      <w:rFonts w:ascii="Arial" w:hAnsi="Arial"/>
      <w:b/>
      <w:bCs/>
      <w:lang w:val="de-DE" w:eastAsia="de-DE"/>
    </w:rPr>
  </w:style>
  <w:style w:type="paragraph" w:styleId="Sprechblasentext">
    <w:name w:val="Balloon Text"/>
    <w:basedOn w:val="Standard"/>
    <w:link w:val="SprechblasentextZchn"/>
    <w:rsid w:val="00C10C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10C4E"/>
    <w:rPr>
      <w:rFonts w:ascii="Tahoma" w:hAnsi="Tahoma" w:cs="Tahoma"/>
      <w:sz w:val="16"/>
      <w:szCs w:val="16"/>
      <w:lang w:val="de-DE" w:eastAsia="de-DE"/>
    </w:rPr>
  </w:style>
  <w:style w:type="paragraph" w:styleId="Listenabsatz">
    <w:name w:val="List Paragraph"/>
    <w:basedOn w:val="Standard"/>
    <w:qFormat/>
    <w:rsid w:val="00371134"/>
    <w:pPr>
      <w:ind w:left="720"/>
      <w:contextualSpacing/>
    </w:pPr>
  </w:style>
  <w:style w:type="paragraph" w:customStyle="1" w:styleId="Default">
    <w:name w:val="Default"/>
    <w:rsid w:val="00285FC4"/>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481">
      <w:bodyDiv w:val="1"/>
      <w:marLeft w:val="0"/>
      <w:marRight w:val="0"/>
      <w:marTop w:val="0"/>
      <w:marBottom w:val="0"/>
      <w:divBdr>
        <w:top w:val="none" w:sz="0" w:space="0" w:color="auto"/>
        <w:left w:val="none" w:sz="0" w:space="0" w:color="auto"/>
        <w:bottom w:val="none" w:sz="0" w:space="0" w:color="auto"/>
        <w:right w:val="none" w:sz="0" w:space="0" w:color="auto"/>
      </w:divBdr>
    </w:div>
    <w:div w:id="564920496">
      <w:bodyDiv w:val="1"/>
      <w:marLeft w:val="0"/>
      <w:marRight w:val="0"/>
      <w:marTop w:val="0"/>
      <w:marBottom w:val="0"/>
      <w:divBdr>
        <w:top w:val="none" w:sz="0" w:space="0" w:color="auto"/>
        <w:left w:val="none" w:sz="0" w:space="0" w:color="auto"/>
        <w:bottom w:val="none" w:sz="0" w:space="0" w:color="auto"/>
        <w:right w:val="none" w:sz="0" w:space="0" w:color="auto"/>
      </w:divBdr>
    </w:div>
    <w:div w:id="632831853">
      <w:bodyDiv w:val="1"/>
      <w:marLeft w:val="0"/>
      <w:marRight w:val="0"/>
      <w:marTop w:val="0"/>
      <w:marBottom w:val="0"/>
      <w:divBdr>
        <w:top w:val="none" w:sz="0" w:space="0" w:color="auto"/>
        <w:left w:val="none" w:sz="0" w:space="0" w:color="auto"/>
        <w:bottom w:val="none" w:sz="0" w:space="0" w:color="auto"/>
        <w:right w:val="none" w:sz="0" w:space="0" w:color="auto"/>
      </w:divBdr>
    </w:div>
    <w:div w:id="730805569">
      <w:bodyDiv w:val="1"/>
      <w:marLeft w:val="0"/>
      <w:marRight w:val="0"/>
      <w:marTop w:val="0"/>
      <w:marBottom w:val="0"/>
      <w:divBdr>
        <w:top w:val="none" w:sz="0" w:space="0" w:color="auto"/>
        <w:left w:val="none" w:sz="0" w:space="0" w:color="auto"/>
        <w:bottom w:val="none" w:sz="0" w:space="0" w:color="auto"/>
        <w:right w:val="none" w:sz="0" w:space="0" w:color="auto"/>
      </w:divBdr>
    </w:div>
    <w:div w:id="839656366">
      <w:bodyDiv w:val="1"/>
      <w:marLeft w:val="0"/>
      <w:marRight w:val="0"/>
      <w:marTop w:val="0"/>
      <w:marBottom w:val="0"/>
      <w:divBdr>
        <w:top w:val="none" w:sz="0" w:space="0" w:color="auto"/>
        <w:left w:val="none" w:sz="0" w:space="0" w:color="auto"/>
        <w:bottom w:val="none" w:sz="0" w:space="0" w:color="auto"/>
        <w:right w:val="none" w:sz="0" w:space="0" w:color="auto"/>
      </w:divBdr>
    </w:div>
    <w:div w:id="927688086">
      <w:bodyDiv w:val="1"/>
      <w:marLeft w:val="0"/>
      <w:marRight w:val="0"/>
      <w:marTop w:val="0"/>
      <w:marBottom w:val="0"/>
      <w:divBdr>
        <w:top w:val="none" w:sz="0" w:space="0" w:color="auto"/>
        <w:left w:val="none" w:sz="0" w:space="0" w:color="auto"/>
        <w:bottom w:val="none" w:sz="0" w:space="0" w:color="auto"/>
        <w:right w:val="none" w:sz="0" w:space="0" w:color="auto"/>
      </w:divBdr>
    </w:div>
    <w:div w:id="950167123">
      <w:bodyDiv w:val="1"/>
      <w:marLeft w:val="0"/>
      <w:marRight w:val="0"/>
      <w:marTop w:val="0"/>
      <w:marBottom w:val="0"/>
      <w:divBdr>
        <w:top w:val="none" w:sz="0" w:space="0" w:color="auto"/>
        <w:left w:val="none" w:sz="0" w:space="0" w:color="auto"/>
        <w:bottom w:val="none" w:sz="0" w:space="0" w:color="auto"/>
        <w:right w:val="none" w:sz="0" w:space="0" w:color="auto"/>
      </w:divBdr>
    </w:div>
    <w:div w:id="1721005762">
      <w:bodyDiv w:val="1"/>
      <w:marLeft w:val="0"/>
      <w:marRight w:val="0"/>
      <w:marTop w:val="0"/>
      <w:marBottom w:val="0"/>
      <w:divBdr>
        <w:top w:val="none" w:sz="0" w:space="0" w:color="auto"/>
        <w:left w:val="none" w:sz="0" w:space="0" w:color="auto"/>
        <w:bottom w:val="none" w:sz="0" w:space="0" w:color="auto"/>
        <w:right w:val="none" w:sz="0" w:space="0" w:color="auto"/>
      </w:divBdr>
    </w:div>
    <w:div w:id="1737435763">
      <w:bodyDiv w:val="1"/>
      <w:marLeft w:val="0"/>
      <w:marRight w:val="0"/>
      <w:marTop w:val="0"/>
      <w:marBottom w:val="0"/>
      <w:divBdr>
        <w:top w:val="none" w:sz="0" w:space="0" w:color="auto"/>
        <w:left w:val="none" w:sz="0" w:space="0" w:color="auto"/>
        <w:bottom w:val="none" w:sz="0" w:space="0" w:color="auto"/>
        <w:right w:val="none" w:sz="0" w:space="0" w:color="auto"/>
      </w:divBdr>
    </w:div>
    <w:div w:id="182153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8C02-89AD-4DC4-9BB9-47708FBA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5480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Briefvorlage mit Logo / individueller Absender</vt:lpstr>
      <vt:lpstr>Briefvorlage mit Logo / individueller Absender</vt:lpstr>
    </vt:vector>
  </TitlesOfParts>
  <Company>HARTWIG Consulting</Company>
  <LinksUpToDate>false</LinksUpToDate>
  <CharactersWithSpaces>6265</CharactersWithSpaces>
  <SharedDoc>false</SharedDoc>
  <HLinks>
    <vt:vector size="24" baseType="variant">
      <vt:variant>
        <vt:i4>8126518</vt:i4>
      </vt:variant>
      <vt:variant>
        <vt:i4>3</vt:i4>
      </vt:variant>
      <vt:variant>
        <vt:i4>0</vt:i4>
      </vt:variant>
      <vt:variant>
        <vt:i4>5</vt:i4>
      </vt:variant>
      <vt:variant>
        <vt:lpwstr>http://www.oebb.at</vt:lpwstr>
      </vt:variant>
      <vt:variant>
        <vt:lpwstr/>
      </vt:variant>
      <vt:variant>
        <vt:i4>8126518</vt:i4>
      </vt:variant>
      <vt:variant>
        <vt:i4>0</vt:i4>
      </vt:variant>
      <vt:variant>
        <vt:i4>0</vt:i4>
      </vt:variant>
      <vt:variant>
        <vt:i4>5</vt:i4>
      </vt:variant>
      <vt:variant>
        <vt:lpwstr>http://www.oebb.at</vt:lpwstr>
      </vt:variant>
      <vt:variant>
        <vt:lpwstr/>
      </vt:variant>
      <vt:variant>
        <vt:i4>6160441</vt:i4>
      </vt:variant>
      <vt:variant>
        <vt:i4>-1</vt:i4>
      </vt:variant>
      <vt:variant>
        <vt:i4>1038</vt:i4>
      </vt:variant>
      <vt:variant>
        <vt:i4>1</vt:i4>
      </vt:variant>
      <vt:variant>
        <vt:lpwstr>OBB_4c</vt:lpwstr>
      </vt:variant>
      <vt:variant>
        <vt:lpwstr/>
      </vt:variant>
      <vt:variant>
        <vt:i4>6160441</vt:i4>
      </vt:variant>
      <vt:variant>
        <vt:i4>-1</vt:i4>
      </vt:variant>
      <vt:variant>
        <vt:i4>1039</vt:i4>
      </vt:variant>
      <vt:variant>
        <vt:i4>1</vt:i4>
      </vt:variant>
      <vt:variant>
        <vt:lpwstr>OBB_4c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mit Logo / individueller Absender</dc:title>
  <dc:creator>Andrea Klausner</dc:creator>
  <cp:lastModifiedBy>Seif Christopher (Holding)</cp:lastModifiedBy>
  <cp:revision>6</cp:revision>
  <cp:lastPrinted>2019-04-25T12:33:00Z</cp:lastPrinted>
  <dcterms:created xsi:type="dcterms:W3CDTF">2019-05-14T08:33:00Z</dcterms:created>
  <dcterms:modified xsi:type="dcterms:W3CDTF">2019-05-14T08:50:00Z</dcterms:modified>
</cp:coreProperties>
</file>